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47319">
        <w:trPr>
          <w:trHeight w:hRule="exact" w:val="1528"/>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5543" w:type="dxa"/>
            <w:gridSpan w:val="4"/>
            <w:shd w:val="clear" w:color="000000" w:fill="FFFFFF"/>
            <w:tcMar>
              <w:left w:w="34" w:type="dxa"/>
              <w:right w:w="34" w:type="dxa"/>
            </w:tcMar>
          </w:tcPr>
          <w:p w:rsidR="00747319" w:rsidRDefault="00F07FB4">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747319">
        <w:trPr>
          <w:trHeight w:hRule="exact" w:val="138"/>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993" w:type="dxa"/>
          </w:tcPr>
          <w:p w:rsidR="00747319" w:rsidRDefault="00747319"/>
        </w:tc>
        <w:tc>
          <w:tcPr>
            <w:tcW w:w="2836" w:type="dxa"/>
          </w:tcPr>
          <w:p w:rsidR="00747319" w:rsidRDefault="00747319"/>
        </w:tc>
      </w:tr>
      <w:tr w:rsidR="00747319">
        <w:trPr>
          <w:trHeight w:hRule="exact" w:val="585"/>
        </w:trPr>
        <w:tc>
          <w:tcPr>
            <w:tcW w:w="10221" w:type="dxa"/>
            <w:gridSpan w:val="10"/>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7319" w:rsidRDefault="00F07F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7319">
        <w:trPr>
          <w:trHeight w:hRule="exact" w:val="314"/>
        </w:trPr>
        <w:tc>
          <w:tcPr>
            <w:tcW w:w="10221" w:type="dxa"/>
            <w:gridSpan w:val="10"/>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47319">
        <w:trPr>
          <w:trHeight w:hRule="exact" w:val="211"/>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993" w:type="dxa"/>
          </w:tcPr>
          <w:p w:rsidR="00747319" w:rsidRDefault="00747319"/>
        </w:tc>
        <w:tc>
          <w:tcPr>
            <w:tcW w:w="2836" w:type="dxa"/>
          </w:tcPr>
          <w:p w:rsidR="00747319" w:rsidRDefault="00747319"/>
        </w:tc>
      </w:tr>
      <w:tr w:rsidR="00747319">
        <w:trPr>
          <w:trHeight w:hRule="exact" w:val="277"/>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3842" w:type="dxa"/>
            <w:gridSpan w:val="2"/>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УТВЕРЖДАЮ</w:t>
            </w:r>
          </w:p>
        </w:tc>
      </w:tr>
      <w:tr w:rsidR="00747319">
        <w:trPr>
          <w:trHeight w:hRule="exact" w:val="972"/>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3842" w:type="dxa"/>
            <w:gridSpan w:val="2"/>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7319" w:rsidRDefault="00747319">
            <w:pPr>
              <w:spacing w:after="0" w:line="240" w:lineRule="auto"/>
              <w:jc w:val="center"/>
              <w:rPr>
                <w:sz w:val="24"/>
                <w:szCs w:val="24"/>
              </w:rPr>
            </w:pPr>
          </w:p>
          <w:p w:rsidR="00747319" w:rsidRDefault="00F07FB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7319">
        <w:trPr>
          <w:trHeight w:hRule="exact" w:val="277"/>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3842" w:type="dxa"/>
            <w:gridSpan w:val="2"/>
            <w:shd w:val="clear" w:color="000000" w:fill="FFFFFF"/>
            <w:tcMar>
              <w:left w:w="34" w:type="dxa"/>
              <w:right w:w="34" w:type="dxa"/>
            </w:tcMar>
          </w:tcPr>
          <w:p w:rsidR="00747319" w:rsidRDefault="00F07FB4">
            <w:pPr>
              <w:spacing w:after="0" w:line="240" w:lineRule="auto"/>
              <w:jc w:val="right"/>
              <w:rPr>
                <w:sz w:val="24"/>
                <w:szCs w:val="24"/>
              </w:rPr>
            </w:pPr>
            <w:r>
              <w:rPr>
                <w:rFonts w:ascii="Times New Roman" w:hAnsi="Times New Roman" w:cs="Times New Roman"/>
                <w:color w:val="000000"/>
                <w:sz w:val="24"/>
                <w:szCs w:val="24"/>
              </w:rPr>
              <w:t>28.03.2022</w:t>
            </w:r>
          </w:p>
        </w:tc>
      </w:tr>
      <w:tr w:rsidR="00747319">
        <w:trPr>
          <w:trHeight w:hRule="exact" w:val="277"/>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993" w:type="dxa"/>
          </w:tcPr>
          <w:p w:rsidR="00747319" w:rsidRDefault="00747319"/>
        </w:tc>
        <w:tc>
          <w:tcPr>
            <w:tcW w:w="2836" w:type="dxa"/>
          </w:tcPr>
          <w:p w:rsidR="00747319" w:rsidRDefault="00747319"/>
        </w:tc>
      </w:tr>
      <w:tr w:rsidR="00747319">
        <w:trPr>
          <w:trHeight w:hRule="exact" w:val="416"/>
        </w:trPr>
        <w:tc>
          <w:tcPr>
            <w:tcW w:w="10221" w:type="dxa"/>
            <w:gridSpan w:val="10"/>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7319">
        <w:trPr>
          <w:trHeight w:hRule="exact" w:val="775"/>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4834" w:type="dxa"/>
            <w:gridSpan w:val="5"/>
            <w:shd w:val="clear" w:color="000000" w:fill="FFFFFF"/>
            <w:tcMar>
              <w:left w:w="34" w:type="dxa"/>
              <w:right w:w="34" w:type="dxa"/>
            </w:tcMar>
          </w:tcPr>
          <w:p w:rsidR="00747319" w:rsidRDefault="00F07FB4">
            <w:pPr>
              <w:spacing w:after="0" w:line="240" w:lineRule="auto"/>
              <w:jc w:val="center"/>
              <w:rPr>
                <w:sz w:val="32"/>
                <w:szCs w:val="32"/>
              </w:rPr>
            </w:pPr>
            <w:r>
              <w:rPr>
                <w:rFonts w:ascii="Times New Roman" w:hAnsi="Times New Roman" w:cs="Times New Roman"/>
                <w:color w:val="000000"/>
                <w:sz w:val="32"/>
                <w:szCs w:val="32"/>
              </w:rPr>
              <w:t>Общее языкознание</w:t>
            </w:r>
          </w:p>
          <w:p w:rsidR="00747319" w:rsidRDefault="00F07FB4">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747319" w:rsidRDefault="00747319"/>
        </w:tc>
      </w:tr>
      <w:tr w:rsidR="00747319">
        <w:trPr>
          <w:trHeight w:hRule="exact" w:val="277"/>
        </w:trPr>
        <w:tc>
          <w:tcPr>
            <w:tcW w:w="10221" w:type="dxa"/>
            <w:gridSpan w:val="10"/>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7319">
        <w:trPr>
          <w:trHeight w:hRule="exact" w:val="1111"/>
        </w:trPr>
        <w:tc>
          <w:tcPr>
            <w:tcW w:w="143" w:type="dxa"/>
          </w:tcPr>
          <w:p w:rsidR="00747319" w:rsidRDefault="00747319"/>
        </w:tc>
        <w:tc>
          <w:tcPr>
            <w:tcW w:w="285" w:type="dxa"/>
          </w:tcPr>
          <w:p w:rsidR="00747319" w:rsidRDefault="00747319"/>
        </w:tc>
        <w:tc>
          <w:tcPr>
            <w:tcW w:w="9795" w:type="dxa"/>
            <w:gridSpan w:val="8"/>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747319" w:rsidRDefault="00F07F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747319" w:rsidRDefault="00F07F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7319">
        <w:trPr>
          <w:trHeight w:hRule="exact" w:val="833"/>
        </w:trPr>
        <w:tc>
          <w:tcPr>
            <w:tcW w:w="10221" w:type="dxa"/>
            <w:gridSpan w:val="10"/>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47319">
        <w:trPr>
          <w:trHeight w:hRule="exact" w:val="277"/>
        </w:trPr>
        <w:tc>
          <w:tcPr>
            <w:tcW w:w="3984" w:type="dxa"/>
            <w:gridSpan w:val="5"/>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7319" w:rsidRDefault="00747319"/>
        </w:tc>
        <w:tc>
          <w:tcPr>
            <w:tcW w:w="426" w:type="dxa"/>
          </w:tcPr>
          <w:p w:rsidR="00747319" w:rsidRDefault="00747319"/>
        </w:tc>
        <w:tc>
          <w:tcPr>
            <w:tcW w:w="1277" w:type="dxa"/>
          </w:tcPr>
          <w:p w:rsidR="00747319" w:rsidRDefault="00747319"/>
        </w:tc>
        <w:tc>
          <w:tcPr>
            <w:tcW w:w="993" w:type="dxa"/>
          </w:tcPr>
          <w:p w:rsidR="00747319" w:rsidRDefault="00747319"/>
        </w:tc>
        <w:tc>
          <w:tcPr>
            <w:tcW w:w="2836" w:type="dxa"/>
          </w:tcPr>
          <w:p w:rsidR="00747319" w:rsidRDefault="00747319"/>
        </w:tc>
      </w:tr>
      <w:tr w:rsidR="00747319">
        <w:trPr>
          <w:trHeight w:hRule="exact" w:val="155"/>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993" w:type="dxa"/>
          </w:tcPr>
          <w:p w:rsidR="00747319" w:rsidRDefault="00747319"/>
        </w:tc>
        <w:tc>
          <w:tcPr>
            <w:tcW w:w="2836" w:type="dxa"/>
          </w:tcPr>
          <w:p w:rsidR="00747319" w:rsidRDefault="00747319"/>
        </w:tc>
      </w:tr>
      <w:tr w:rsidR="007473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73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731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47319" w:rsidRDefault="007473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747319"/>
        </w:tc>
      </w:tr>
      <w:tr w:rsidR="007473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47319">
        <w:trPr>
          <w:trHeight w:hRule="exact" w:val="124"/>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993" w:type="dxa"/>
          </w:tcPr>
          <w:p w:rsidR="00747319" w:rsidRDefault="00747319"/>
        </w:tc>
        <w:tc>
          <w:tcPr>
            <w:tcW w:w="2836" w:type="dxa"/>
          </w:tcPr>
          <w:p w:rsidR="00747319" w:rsidRDefault="00747319"/>
        </w:tc>
      </w:tr>
      <w:tr w:rsidR="00747319">
        <w:trPr>
          <w:trHeight w:hRule="exact" w:val="277"/>
        </w:trPr>
        <w:tc>
          <w:tcPr>
            <w:tcW w:w="5118" w:type="dxa"/>
            <w:gridSpan w:val="7"/>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747319">
        <w:trPr>
          <w:trHeight w:hRule="exact" w:val="26"/>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5118" w:type="dxa"/>
            <w:gridSpan w:val="3"/>
            <w:vMerge/>
            <w:shd w:val="clear" w:color="000000" w:fill="FFFFFF"/>
            <w:tcMar>
              <w:left w:w="34" w:type="dxa"/>
              <w:right w:w="34" w:type="dxa"/>
            </w:tcMar>
          </w:tcPr>
          <w:p w:rsidR="00747319" w:rsidRDefault="00747319"/>
        </w:tc>
      </w:tr>
      <w:tr w:rsidR="00747319">
        <w:trPr>
          <w:trHeight w:hRule="exact" w:val="2982"/>
        </w:trPr>
        <w:tc>
          <w:tcPr>
            <w:tcW w:w="143" w:type="dxa"/>
          </w:tcPr>
          <w:p w:rsidR="00747319" w:rsidRDefault="00747319"/>
        </w:tc>
        <w:tc>
          <w:tcPr>
            <w:tcW w:w="285" w:type="dxa"/>
          </w:tcPr>
          <w:p w:rsidR="00747319" w:rsidRDefault="00747319"/>
        </w:tc>
        <w:tc>
          <w:tcPr>
            <w:tcW w:w="710" w:type="dxa"/>
          </w:tcPr>
          <w:p w:rsidR="00747319" w:rsidRDefault="00747319"/>
        </w:tc>
        <w:tc>
          <w:tcPr>
            <w:tcW w:w="1419" w:type="dxa"/>
          </w:tcPr>
          <w:p w:rsidR="00747319" w:rsidRDefault="00747319"/>
        </w:tc>
        <w:tc>
          <w:tcPr>
            <w:tcW w:w="1419" w:type="dxa"/>
          </w:tcPr>
          <w:p w:rsidR="00747319" w:rsidRDefault="00747319"/>
        </w:tc>
        <w:tc>
          <w:tcPr>
            <w:tcW w:w="710" w:type="dxa"/>
          </w:tcPr>
          <w:p w:rsidR="00747319" w:rsidRDefault="00747319"/>
        </w:tc>
        <w:tc>
          <w:tcPr>
            <w:tcW w:w="426" w:type="dxa"/>
          </w:tcPr>
          <w:p w:rsidR="00747319" w:rsidRDefault="00747319"/>
        </w:tc>
        <w:tc>
          <w:tcPr>
            <w:tcW w:w="1277" w:type="dxa"/>
          </w:tcPr>
          <w:p w:rsidR="00747319" w:rsidRDefault="00747319"/>
        </w:tc>
        <w:tc>
          <w:tcPr>
            <w:tcW w:w="993" w:type="dxa"/>
          </w:tcPr>
          <w:p w:rsidR="00747319" w:rsidRDefault="00747319"/>
        </w:tc>
        <w:tc>
          <w:tcPr>
            <w:tcW w:w="2836" w:type="dxa"/>
          </w:tcPr>
          <w:p w:rsidR="00747319" w:rsidRDefault="00747319"/>
        </w:tc>
      </w:tr>
      <w:tr w:rsidR="00747319">
        <w:trPr>
          <w:trHeight w:hRule="exact" w:val="277"/>
        </w:trPr>
        <w:tc>
          <w:tcPr>
            <w:tcW w:w="143" w:type="dxa"/>
          </w:tcPr>
          <w:p w:rsidR="00747319" w:rsidRDefault="00747319"/>
        </w:tc>
        <w:tc>
          <w:tcPr>
            <w:tcW w:w="10079" w:type="dxa"/>
            <w:gridSpan w:val="9"/>
            <w:vMerge w:val="restart"/>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7319">
        <w:trPr>
          <w:trHeight w:hRule="exact" w:val="138"/>
        </w:trPr>
        <w:tc>
          <w:tcPr>
            <w:tcW w:w="143" w:type="dxa"/>
          </w:tcPr>
          <w:p w:rsidR="00747319" w:rsidRDefault="00747319"/>
        </w:tc>
        <w:tc>
          <w:tcPr>
            <w:tcW w:w="10079" w:type="dxa"/>
            <w:gridSpan w:val="9"/>
            <w:vMerge/>
            <w:shd w:val="clear" w:color="000000" w:fill="FFFFFF"/>
            <w:tcMar>
              <w:left w:w="34" w:type="dxa"/>
              <w:right w:w="34" w:type="dxa"/>
            </w:tcMar>
          </w:tcPr>
          <w:p w:rsidR="00747319" w:rsidRDefault="00747319"/>
        </w:tc>
      </w:tr>
      <w:tr w:rsidR="00747319">
        <w:trPr>
          <w:trHeight w:hRule="exact" w:val="1666"/>
        </w:trPr>
        <w:tc>
          <w:tcPr>
            <w:tcW w:w="143" w:type="dxa"/>
          </w:tcPr>
          <w:p w:rsidR="00747319" w:rsidRDefault="00747319"/>
        </w:tc>
        <w:tc>
          <w:tcPr>
            <w:tcW w:w="10079" w:type="dxa"/>
            <w:gridSpan w:val="9"/>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47319" w:rsidRDefault="00747319">
            <w:pPr>
              <w:spacing w:after="0" w:line="240" w:lineRule="auto"/>
              <w:jc w:val="center"/>
              <w:rPr>
                <w:sz w:val="24"/>
                <w:szCs w:val="24"/>
              </w:rPr>
            </w:pPr>
          </w:p>
          <w:p w:rsidR="00747319" w:rsidRDefault="00F07FB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7319" w:rsidRDefault="00747319">
            <w:pPr>
              <w:spacing w:after="0" w:line="240" w:lineRule="auto"/>
              <w:jc w:val="center"/>
              <w:rPr>
                <w:sz w:val="24"/>
                <w:szCs w:val="24"/>
              </w:rPr>
            </w:pPr>
          </w:p>
          <w:p w:rsidR="00747319" w:rsidRDefault="00F07FB4">
            <w:pPr>
              <w:spacing w:after="0" w:line="240" w:lineRule="auto"/>
              <w:jc w:val="center"/>
              <w:rPr>
                <w:sz w:val="24"/>
                <w:szCs w:val="24"/>
              </w:rPr>
            </w:pPr>
            <w:r>
              <w:rPr>
                <w:rFonts w:ascii="Times New Roman" w:hAnsi="Times New Roman" w:cs="Times New Roman"/>
                <w:color w:val="000000"/>
                <w:sz w:val="24"/>
                <w:szCs w:val="24"/>
              </w:rPr>
              <w:t>Омск, 2022</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7319">
        <w:trPr>
          <w:trHeight w:hRule="exact" w:val="2222"/>
        </w:trPr>
        <w:tc>
          <w:tcPr>
            <w:tcW w:w="10788"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7319" w:rsidRDefault="00747319">
            <w:pPr>
              <w:spacing w:after="0" w:line="240" w:lineRule="auto"/>
              <w:rPr>
                <w:sz w:val="24"/>
                <w:szCs w:val="24"/>
              </w:rPr>
            </w:pPr>
          </w:p>
          <w:p w:rsidR="00747319" w:rsidRDefault="00F07FB4">
            <w:pPr>
              <w:spacing w:after="0" w:line="240" w:lineRule="auto"/>
              <w:rPr>
                <w:sz w:val="24"/>
                <w:szCs w:val="24"/>
              </w:rPr>
            </w:pPr>
            <w:r>
              <w:rPr>
                <w:rFonts w:ascii="Times New Roman" w:hAnsi="Times New Roman" w:cs="Times New Roman"/>
                <w:color w:val="000000"/>
                <w:sz w:val="24"/>
                <w:szCs w:val="24"/>
              </w:rPr>
              <w:t>к.ф.н., доцент _________________ /Попова О. В./</w:t>
            </w:r>
          </w:p>
          <w:p w:rsidR="00747319" w:rsidRDefault="00747319">
            <w:pPr>
              <w:spacing w:after="0" w:line="240" w:lineRule="auto"/>
              <w:rPr>
                <w:sz w:val="24"/>
                <w:szCs w:val="24"/>
              </w:rPr>
            </w:pPr>
          </w:p>
          <w:p w:rsidR="00747319" w:rsidRDefault="00F07F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47319" w:rsidRDefault="00F07FB4">
            <w:pPr>
              <w:spacing w:after="0" w:line="240" w:lineRule="auto"/>
              <w:rPr>
                <w:sz w:val="24"/>
                <w:szCs w:val="24"/>
              </w:rPr>
            </w:pPr>
            <w:r>
              <w:rPr>
                <w:rFonts w:ascii="Times New Roman" w:hAnsi="Times New Roman" w:cs="Times New Roman"/>
                <w:color w:val="000000"/>
                <w:sz w:val="24"/>
                <w:szCs w:val="24"/>
              </w:rPr>
              <w:t>Протокол от 25.03.2022 г.  №8</w:t>
            </w:r>
          </w:p>
        </w:tc>
      </w:tr>
      <w:tr w:rsidR="00747319">
        <w:trPr>
          <w:trHeight w:hRule="exact" w:val="277"/>
        </w:trPr>
        <w:tc>
          <w:tcPr>
            <w:tcW w:w="10788"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277"/>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7319">
        <w:trPr>
          <w:trHeight w:hRule="exact" w:val="555"/>
        </w:trPr>
        <w:tc>
          <w:tcPr>
            <w:tcW w:w="9640" w:type="dxa"/>
          </w:tcPr>
          <w:p w:rsidR="00747319" w:rsidRDefault="00747319"/>
        </w:tc>
      </w:tr>
      <w:tr w:rsidR="00747319">
        <w:trPr>
          <w:trHeight w:hRule="exact" w:val="8751"/>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7319" w:rsidRDefault="00F07F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7319" w:rsidRDefault="00F07F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7319" w:rsidRDefault="00F07F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7319" w:rsidRDefault="00F07F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7319" w:rsidRDefault="00F07F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7319" w:rsidRDefault="00F07F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7319" w:rsidRDefault="00F07F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7319" w:rsidRDefault="00F07F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7319" w:rsidRDefault="00F07F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7319" w:rsidRDefault="00F07F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7319" w:rsidRDefault="00F07F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277"/>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7319">
        <w:trPr>
          <w:trHeight w:hRule="exact" w:val="14619"/>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7319" w:rsidRDefault="00F07F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7319" w:rsidRDefault="00F07F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319" w:rsidRDefault="00F07F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319" w:rsidRDefault="00F07F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7319" w:rsidRDefault="00F07F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319" w:rsidRDefault="00F07F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319" w:rsidRDefault="00F07F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747319" w:rsidRDefault="00F07F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«Общее языкознание» в течение 2022/2023 учебного года:</w:t>
            </w:r>
          </w:p>
          <w:p w:rsidR="00747319" w:rsidRDefault="00F07F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47319">
        <w:trPr>
          <w:trHeight w:hRule="exact" w:val="138"/>
        </w:trPr>
        <w:tc>
          <w:tcPr>
            <w:tcW w:w="9640" w:type="dxa"/>
          </w:tcPr>
          <w:p w:rsidR="00747319" w:rsidRDefault="00747319"/>
        </w:tc>
      </w:tr>
      <w:tr w:rsidR="00747319">
        <w:trPr>
          <w:trHeight w:hRule="exact" w:val="355"/>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1. Наименование дисциплины: Б1.О.04.06 «Общее языкознание».</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47319">
        <w:trPr>
          <w:trHeight w:hRule="exact" w:val="855"/>
        </w:trPr>
        <w:tc>
          <w:tcPr>
            <w:tcW w:w="9654" w:type="dxa"/>
            <w:gridSpan w:val="4"/>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7319">
        <w:trPr>
          <w:trHeight w:hRule="exact" w:val="138"/>
        </w:trPr>
        <w:tc>
          <w:tcPr>
            <w:tcW w:w="3970" w:type="dxa"/>
          </w:tcPr>
          <w:p w:rsidR="00747319" w:rsidRDefault="00747319"/>
        </w:tc>
        <w:tc>
          <w:tcPr>
            <w:tcW w:w="3828" w:type="dxa"/>
          </w:tcPr>
          <w:p w:rsidR="00747319" w:rsidRDefault="00747319"/>
        </w:tc>
        <w:tc>
          <w:tcPr>
            <w:tcW w:w="852" w:type="dxa"/>
          </w:tcPr>
          <w:p w:rsidR="00747319" w:rsidRDefault="00747319"/>
        </w:tc>
        <w:tc>
          <w:tcPr>
            <w:tcW w:w="993" w:type="dxa"/>
          </w:tcPr>
          <w:p w:rsidR="00747319" w:rsidRDefault="00747319"/>
        </w:tc>
      </w:tr>
      <w:tr w:rsidR="00747319">
        <w:trPr>
          <w:trHeight w:hRule="exact" w:val="3260"/>
        </w:trPr>
        <w:tc>
          <w:tcPr>
            <w:tcW w:w="9654" w:type="dxa"/>
            <w:gridSpan w:val="4"/>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7319" w:rsidRDefault="00F07F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«Общее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731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Код компетенции: ОПК-2</w:t>
            </w:r>
          </w:p>
          <w:p w:rsidR="00747319" w:rsidRDefault="00F07FB4">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rsidR="00747319">
        <w:trPr>
          <w:trHeight w:hRule="exact" w:val="585"/>
        </w:trPr>
        <w:tc>
          <w:tcPr>
            <w:tcW w:w="9654" w:type="dxa"/>
            <w:gridSpan w:val="4"/>
            <w:shd w:val="clear" w:color="000000" w:fill="FFFFFF"/>
            <w:tcMar>
              <w:left w:w="34" w:type="dxa"/>
              <w:right w:w="34" w:type="dxa"/>
            </w:tcMar>
          </w:tcPr>
          <w:p w:rsidR="00747319" w:rsidRDefault="00747319">
            <w:pPr>
              <w:spacing w:after="0" w:line="240" w:lineRule="auto"/>
              <w:rPr>
                <w:sz w:val="24"/>
                <w:szCs w:val="24"/>
              </w:rPr>
            </w:pPr>
          </w:p>
          <w:p w:rsidR="00747319" w:rsidRDefault="00F07F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73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ОПК-2.1 знать основные положения и концепции в области общего языкознания, теории и истории основного изучае-мого языка (языков)</w:t>
            </w:r>
          </w:p>
        </w:tc>
      </w:tr>
      <w:tr w:rsidR="007473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rsidR="0074731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ОПК-2.5 владеть категориальным аппаратом языкознания</w:t>
            </w:r>
          </w:p>
        </w:tc>
      </w:tr>
      <w:tr w:rsidR="00747319">
        <w:trPr>
          <w:trHeight w:hRule="exact" w:val="416"/>
        </w:trPr>
        <w:tc>
          <w:tcPr>
            <w:tcW w:w="3970" w:type="dxa"/>
          </w:tcPr>
          <w:p w:rsidR="00747319" w:rsidRDefault="00747319"/>
        </w:tc>
        <w:tc>
          <w:tcPr>
            <w:tcW w:w="3828" w:type="dxa"/>
          </w:tcPr>
          <w:p w:rsidR="00747319" w:rsidRDefault="00747319"/>
        </w:tc>
        <w:tc>
          <w:tcPr>
            <w:tcW w:w="852" w:type="dxa"/>
          </w:tcPr>
          <w:p w:rsidR="00747319" w:rsidRDefault="00747319"/>
        </w:tc>
        <w:tc>
          <w:tcPr>
            <w:tcW w:w="993" w:type="dxa"/>
          </w:tcPr>
          <w:p w:rsidR="00747319" w:rsidRDefault="00747319"/>
        </w:tc>
      </w:tr>
      <w:tr w:rsidR="00747319">
        <w:trPr>
          <w:trHeight w:hRule="exact" w:val="304"/>
        </w:trPr>
        <w:tc>
          <w:tcPr>
            <w:tcW w:w="9654" w:type="dxa"/>
            <w:gridSpan w:val="4"/>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7319">
        <w:trPr>
          <w:trHeight w:hRule="exact" w:val="1366"/>
        </w:trPr>
        <w:tc>
          <w:tcPr>
            <w:tcW w:w="9654" w:type="dxa"/>
            <w:gridSpan w:val="4"/>
            <w:shd w:val="clear" w:color="000000" w:fill="FFFFFF"/>
            <w:tcMar>
              <w:left w:w="34" w:type="dxa"/>
              <w:right w:w="34" w:type="dxa"/>
            </w:tcMar>
          </w:tcPr>
          <w:p w:rsidR="00747319" w:rsidRDefault="00747319">
            <w:pPr>
              <w:spacing w:after="0" w:line="240" w:lineRule="auto"/>
              <w:jc w:val="both"/>
              <w:rPr>
                <w:sz w:val="24"/>
                <w:szCs w:val="24"/>
              </w:rPr>
            </w:pPr>
          </w:p>
          <w:p w:rsidR="00747319" w:rsidRDefault="00F07FB4">
            <w:pPr>
              <w:spacing w:after="0" w:line="240" w:lineRule="auto"/>
              <w:jc w:val="both"/>
              <w:rPr>
                <w:sz w:val="24"/>
                <w:szCs w:val="24"/>
              </w:rPr>
            </w:pPr>
            <w:r>
              <w:rPr>
                <w:rFonts w:ascii="Times New Roman" w:hAnsi="Times New Roman" w:cs="Times New Roman"/>
                <w:color w:val="000000"/>
                <w:sz w:val="24"/>
                <w:szCs w:val="24"/>
              </w:rPr>
              <w:t>Дисциплина Б1.О.04.06 «Общее языкознание»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747319">
        <w:trPr>
          <w:trHeight w:hRule="exact" w:val="138"/>
        </w:trPr>
        <w:tc>
          <w:tcPr>
            <w:tcW w:w="3970" w:type="dxa"/>
          </w:tcPr>
          <w:p w:rsidR="00747319" w:rsidRDefault="00747319"/>
        </w:tc>
        <w:tc>
          <w:tcPr>
            <w:tcW w:w="3828" w:type="dxa"/>
          </w:tcPr>
          <w:p w:rsidR="00747319" w:rsidRDefault="00747319"/>
        </w:tc>
        <w:tc>
          <w:tcPr>
            <w:tcW w:w="852" w:type="dxa"/>
          </w:tcPr>
          <w:p w:rsidR="00747319" w:rsidRDefault="00747319"/>
        </w:tc>
        <w:tc>
          <w:tcPr>
            <w:tcW w:w="993" w:type="dxa"/>
          </w:tcPr>
          <w:p w:rsidR="00747319" w:rsidRDefault="00747319"/>
        </w:tc>
      </w:tr>
      <w:tr w:rsidR="0074731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Коды</w:t>
            </w:r>
          </w:p>
          <w:p w:rsidR="00747319" w:rsidRDefault="00F07FB4">
            <w:pPr>
              <w:spacing w:after="0" w:line="240" w:lineRule="auto"/>
              <w:jc w:val="center"/>
              <w:rPr>
                <w:sz w:val="24"/>
                <w:szCs w:val="24"/>
              </w:rPr>
            </w:pPr>
            <w:r>
              <w:rPr>
                <w:rFonts w:ascii="Times New Roman" w:hAnsi="Times New Roman" w:cs="Times New Roman"/>
                <w:color w:val="000000"/>
                <w:sz w:val="24"/>
                <w:szCs w:val="24"/>
              </w:rPr>
              <w:t>форми-</w:t>
            </w:r>
          </w:p>
          <w:p w:rsidR="00747319" w:rsidRDefault="00F07FB4">
            <w:pPr>
              <w:spacing w:after="0" w:line="240" w:lineRule="auto"/>
              <w:jc w:val="center"/>
              <w:rPr>
                <w:sz w:val="24"/>
                <w:szCs w:val="24"/>
              </w:rPr>
            </w:pPr>
            <w:r>
              <w:rPr>
                <w:rFonts w:ascii="Times New Roman" w:hAnsi="Times New Roman" w:cs="Times New Roman"/>
                <w:color w:val="000000"/>
                <w:sz w:val="24"/>
                <w:szCs w:val="24"/>
              </w:rPr>
              <w:t>руемых</w:t>
            </w:r>
          </w:p>
          <w:p w:rsidR="00747319" w:rsidRDefault="00F07FB4">
            <w:pPr>
              <w:spacing w:after="0" w:line="240" w:lineRule="auto"/>
              <w:jc w:val="center"/>
              <w:rPr>
                <w:sz w:val="24"/>
                <w:szCs w:val="24"/>
              </w:rPr>
            </w:pPr>
            <w:r>
              <w:rPr>
                <w:rFonts w:ascii="Times New Roman" w:hAnsi="Times New Roman" w:cs="Times New Roman"/>
                <w:color w:val="000000"/>
                <w:sz w:val="24"/>
                <w:szCs w:val="24"/>
              </w:rPr>
              <w:t>компе-</w:t>
            </w:r>
          </w:p>
          <w:p w:rsidR="00747319" w:rsidRDefault="00F07FB4">
            <w:pPr>
              <w:spacing w:after="0" w:line="240" w:lineRule="auto"/>
              <w:jc w:val="center"/>
              <w:rPr>
                <w:sz w:val="24"/>
                <w:szCs w:val="24"/>
              </w:rPr>
            </w:pPr>
            <w:r>
              <w:rPr>
                <w:rFonts w:ascii="Times New Roman" w:hAnsi="Times New Roman" w:cs="Times New Roman"/>
                <w:color w:val="000000"/>
                <w:sz w:val="24"/>
                <w:szCs w:val="24"/>
              </w:rPr>
              <w:t>тенций</w:t>
            </w:r>
          </w:p>
        </w:tc>
      </w:tr>
      <w:tr w:rsidR="0074731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747319"/>
        </w:tc>
      </w:tr>
      <w:tr w:rsidR="007473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747319"/>
        </w:tc>
      </w:tr>
      <w:tr w:rsidR="0074731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p w:rsidR="00747319" w:rsidRDefault="00F07FB4">
            <w:pPr>
              <w:spacing w:after="0" w:line="240" w:lineRule="auto"/>
              <w:jc w:val="center"/>
            </w:pPr>
            <w:r>
              <w:rPr>
                <w:rFonts w:ascii="Times New Roman" w:hAnsi="Times New Roman" w:cs="Times New Roman"/>
                <w:color w:val="000000"/>
              </w:rPr>
              <w:t>Введение в теорию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ОПК-2</w:t>
            </w:r>
          </w:p>
        </w:tc>
      </w:tr>
      <w:tr w:rsidR="00747319">
        <w:trPr>
          <w:trHeight w:hRule="exact" w:val="138"/>
        </w:trPr>
        <w:tc>
          <w:tcPr>
            <w:tcW w:w="3970" w:type="dxa"/>
          </w:tcPr>
          <w:p w:rsidR="00747319" w:rsidRDefault="00747319"/>
        </w:tc>
        <w:tc>
          <w:tcPr>
            <w:tcW w:w="3828" w:type="dxa"/>
          </w:tcPr>
          <w:p w:rsidR="00747319" w:rsidRDefault="00747319"/>
        </w:tc>
        <w:tc>
          <w:tcPr>
            <w:tcW w:w="852" w:type="dxa"/>
          </w:tcPr>
          <w:p w:rsidR="00747319" w:rsidRDefault="00747319"/>
        </w:tc>
        <w:tc>
          <w:tcPr>
            <w:tcW w:w="993" w:type="dxa"/>
          </w:tcPr>
          <w:p w:rsidR="00747319" w:rsidRDefault="00747319"/>
        </w:tc>
      </w:tr>
      <w:tr w:rsidR="00747319">
        <w:trPr>
          <w:trHeight w:hRule="exact" w:val="1125"/>
        </w:trPr>
        <w:tc>
          <w:tcPr>
            <w:tcW w:w="9654" w:type="dxa"/>
            <w:gridSpan w:val="4"/>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7319">
        <w:trPr>
          <w:trHeight w:hRule="exact" w:val="585"/>
        </w:trPr>
        <w:tc>
          <w:tcPr>
            <w:tcW w:w="9654" w:type="dxa"/>
            <w:gridSpan w:val="4"/>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747319" w:rsidRDefault="00F07FB4">
            <w:pPr>
              <w:spacing w:after="0" w:line="240" w:lineRule="auto"/>
              <w:jc w:val="center"/>
              <w:rPr>
                <w:sz w:val="24"/>
                <w:szCs w:val="24"/>
              </w:rPr>
            </w:pPr>
            <w:r>
              <w:rPr>
                <w:rFonts w:ascii="Times New Roman" w:hAnsi="Times New Roman" w:cs="Times New Roman"/>
                <w:color w:val="000000"/>
                <w:sz w:val="24"/>
                <w:szCs w:val="24"/>
              </w:rPr>
              <w:t>Из них:</w:t>
            </w:r>
          </w:p>
        </w:tc>
      </w:tr>
      <w:tr w:rsidR="00747319">
        <w:trPr>
          <w:trHeight w:hRule="exact" w:val="138"/>
        </w:trPr>
        <w:tc>
          <w:tcPr>
            <w:tcW w:w="3970" w:type="dxa"/>
          </w:tcPr>
          <w:p w:rsidR="00747319" w:rsidRDefault="00747319"/>
        </w:tc>
        <w:tc>
          <w:tcPr>
            <w:tcW w:w="3828" w:type="dxa"/>
          </w:tcPr>
          <w:p w:rsidR="00747319" w:rsidRDefault="00747319"/>
        </w:tc>
        <w:tc>
          <w:tcPr>
            <w:tcW w:w="852" w:type="dxa"/>
          </w:tcPr>
          <w:p w:rsidR="00747319" w:rsidRDefault="00747319"/>
        </w:tc>
        <w:tc>
          <w:tcPr>
            <w:tcW w:w="993" w:type="dxa"/>
          </w:tcPr>
          <w:p w:rsidR="00747319" w:rsidRDefault="00747319"/>
        </w:tc>
      </w:tr>
      <w:tr w:rsidR="007473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90</w:t>
            </w:r>
          </w:p>
        </w:tc>
      </w:tr>
      <w:tr w:rsidR="007473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36</w:t>
            </w:r>
          </w:p>
        </w:tc>
      </w:tr>
      <w:tr w:rsidR="007473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0</w:t>
            </w:r>
          </w:p>
        </w:tc>
      </w:tr>
      <w:tr w:rsidR="007473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54</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473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0</w:t>
            </w:r>
          </w:p>
        </w:tc>
      </w:tr>
      <w:tr w:rsidR="007473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86</w:t>
            </w:r>
          </w:p>
        </w:tc>
      </w:tr>
      <w:tr w:rsidR="007473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72</w:t>
            </w:r>
          </w:p>
        </w:tc>
      </w:tr>
      <w:tr w:rsidR="00747319">
        <w:trPr>
          <w:trHeight w:hRule="exact" w:val="416"/>
        </w:trPr>
        <w:tc>
          <w:tcPr>
            <w:tcW w:w="5671" w:type="dxa"/>
          </w:tcPr>
          <w:p w:rsidR="00747319" w:rsidRDefault="00747319"/>
        </w:tc>
        <w:tc>
          <w:tcPr>
            <w:tcW w:w="1702" w:type="dxa"/>
          </w:tcPr>
          <w:p w:rsidR="00747319" w:rsidRDefault="00747319"/>
        </w:tc>
        <w:tc>
          <w:tcPr>
            <w:tcW w:w="426" w:type="dxa"/>
          </w:tcPr>
          <w:p w:rsidR="00747319" w:rsidRDefault="00747319"/>
        </w:tc>
        <w:tc>
          <w:tcPr>
            <w:tcW w:w="710" w:type="dxa"/>
          </w:tcPr>
          <w:p w:rsidR="00747319" w:rsidRDefault="00747319"/>
        </w:tc>
        <w:tc>
          <w:tcPr>
            <w:tcW w:w="1135" w:type="dxa"/>
          </w:tcPr>
          <w:p w:rsidR="00747319" w:rsidRDefault="00747319"/>
        </w:tc>
      </w:tr>
      <w:tr w:rsidR="007473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экзамены 2, 3</w:t>
            </w:r>
          </w:p>
        </w:tc>
      </w:tr>
      <w:tr w:rsidR="00747319">
        <w:trPr>
          <w:trHeight w:hRule="exact" w:val="277"/>
        </w:trPr>
        <w:tc>
          <w:tcPr>
            <w:tcW w:w="5671" w:type="dxa"/>
          </w:tcPr>
          <w:p w:rsidR="00747319" w:rsidRDefault="00747319"/>
        </w:tc>
        <w:tc>
          <w:tcPr>
            <w:tcW w:w="1702" w:type="dxa"/>
          </w:tcPr>
          <w:p w:rsidR="00747319" w:rsidRDefault="00747319"/>
        </w:tc>
        <w:tc>
          <w:tcPr>
            <w:tcW w:w="426" w:type="dxa"/>
          </w:tcPr>
          <w:p w:rsidR="00747319" w:rsidRDefault="00747319"/>
        </w:tc>
        <w:tc>
          <w:tcPr>
            <w:tcW w:w="710" w:type="dxa"/>
          </w:tcPr>
          <w:p w:rsidR="00747319" w:rsidRDefault="00747319"/>
        </w:tc>
        <w:tc>
          <w:tcPr>
            <w:tcW w:w="1135" w:type="dxa"/>
          </w:tcPr>
          <w:p w:rsidR="00747319" w:rsidRDefault="00747319"/>
        </w:tc>
      </w:tr>
      <w:tr w:rsidR="00747319">
        <w:trPr>
          <w:trHeight w:hRule="exact" w:val="1666"/>
        </w:trPr>
        <w:tc>
          <w:tcPr>
            <w:tcW w:w="9654" w:type="dxa"/>
            <w:gridSpan w:val="5"/>
            <w:shd w:val="clear" w:color="000000" w:fill="FFFFFF"/>
            <w:tcMar>
              <w:left w:w="34" w:type="dxa"/>
              <w:right w:w="34" w:type="dxa"/>
            </w:tcMar>
          </w:tcPr>
          <w:p w:rsidR="00747319" w:rsidRDefault="00747319">
            <w:pPr>
              <w:spacing w:after="0" w:line="240" w:lineRule="auto"/>
              <w:jc w:val="center"/>
              <w:rPr>
                <w:sz w:val="24"/>
                <w:szCs w:val="24"/>
              </w:rPr>
            </w:pPr>
          </w:p>
          <w:p w:rsidR="00747319" w:rsidRDefault="00F07F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7319" w:rsidRDefault="00747319">
            <w:pPr>
              <w:spacing w:after="0" w:line="240" w:lineRule="auto"/>
              <w:jc w:val="center"/>
              <w:rPr>
                <w:sz w:val="24"/>
                <w:szCs w:val="24"/>
              </w:rPr>
            </w:pPr>
          </w:p>
          <w:p w:rsidR="00747319" w:rsidRDefault="00F07F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7319">
        <w:trPr>
          <w:trHeight w:hRule="exact" w:val="416"/>
        </w:trPr>
        <w:tc>
          <w:tcPr>
            <w:tcW w:w="5671" w:type="dxa"/>
          </w:tcPr>
          <w:p w:rsidR="00747319" w:rsidRDefault="00747319"/>
        </w:tc>
        <w:tc>
          <w:tcPr>
            <w:tcW w:w="1702" w:type="dxa"/>
          </w:tcPr>
          <w:p w:rsidR="00747319" w:rsidRDefault="00747319"/>
        </w:tc>
        <w:tc>
          <w:tcPr>
            <w:tcW w:w="426" w:type="dxa"/>
          </w:tcPr>
          <w:p w:rsidR="00747319" w:rsidRDefault="00747319"/>
        </w:tc>
        <w:tc>
          <w:tcPr>
            <w:tcW w:w="710" w:type="dxa"/>
          </w:tcPr>
          <w:p w:rsidR="00747319" w:rsidRDefault="00747319"/>
        </w:tc>
        <w:tc>
          <w:tcPr>
            <w:tcW w:w="1135" w:type="dxa"/>
          </w:tcPr>
          <w:p w:rsidR="00747319" w:rsidRDefault="00747319"/>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319" w:rsidRDefault="00F07FB4">
            <w:pPr>
              <w:spacing w:after="0" w:line="240" w:lineRule="auto"/>
              <w:jc w:val="center"/>
              <w:rPr>
                <w:sz w:val="24"/>
                <w:szCs w:val="24"/>
              </w:rPr>
            </w:pPr>
            <w:r>
              <w:rPr>
                <w:rFonts w:ascii="Times New Roman" w:hAnsi="Times New Roman" w:cs="Times New Roman"/>
                <w:color w:val="000000"/>
                <w:sz w:val="24"/>
                <w:szCs w:val="24"/>
              </w:rPr>
              <w:t>Часов</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319" w:rsidRDefault="007473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319" w:rsidRDefault="007473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319" w:rsidRDefault="00747319"/>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747319" w:rsidRDefault="00F07FB4">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6</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6</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6</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4</w:t>
            </w:r>
          </w:p>
        </w:tc>
      </w:tr>
      <w:tr w:rsidR="007473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4</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6</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4</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747319" w:rsidRDefault="00F07FB4">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6</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6</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6</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10</w:t>
            </w:r>
          </w:p>
        </w:tc>
      </w:tr>
      <w:tr w:rsidR="007473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10</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8</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8</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747319" w:rsidRDefault="00F07FB4">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10</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12</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12</w:t>
            </w:r>
          </w:p>
        </w:tc>
      </w:tr>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14</w:t>
            </w:r>
          </w:p>
        </w:tc>
      </w:tr>
      <w:tr w:rsidR="007473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14</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73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lastRenderedPageBreak/>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12</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12</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7473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36</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7473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36</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7473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r>
      <w:tr w:rsidR="007473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7473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w:t>
            </w:r>
          </w:p>
        </w:tc>
      </w:tr>
      <w:tr w:rsidR="007473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7473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7473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color w:val="000000"/>
                <w:sz w:val="24"/>
                <w:szCs w:val="24"/>
              </w:rPr>
              <w:t>252</w:t>
            </w:r>
          </w:p>
        </w:tc>
      </w:tr>
      <w:tr w:rsidR="00747319">
        <w:trPr>
          <w:trHeight w:hRule="exact" w:val="13005"/>
        </w:trPr>
        <w:tc>
          <w:tcPr>
            <w:tcW w:w="9654" w:type="dxa"/>
            <w:gridSpan w:val="4"/>
            <w:shd w:val="clear" w:color="000000" w:fill="FFFFFF"/>
            <w:tcMar>
              <w:left w:w="34" w:type="dxa"/>
              <w:right w:w="34" w:type="dxa"/>
            </w:tcMar>
          </w:tcPr>
          <w:p w:rsidR="00747319" w:rsidRDefault="00747319">
            <w:pPr>
              <w:spacing w:after="0" w:line="240" w:lineRule="auto"/>
              <w:jc w:val="both"/>
              <w:rPr>
                <w:sz w:val="20"/>
                <w:szCs w:val="20"/>
              </w:rPr>
            </w:pPr>
          </w:p>
          <w:p w:rsidR="00747319" w:rsidRDefault="00F07FB4">
            <w:pPr>
              <w:spacing w:after="0" w:line="240" w:lineRule="auto"/>
              <w:jc w:val="both"/>
              <w:rPr>
                <w:sz w:val="20"/>
                <w:szCs w:val="20"/>
              </w:rPr>
            </w:pPr>
            <w:r>
              <w:rPr>
                <w:rFonts w:ascii="Times New Roman" w:hAnsi="Times New Roman" w:cs="Times New Roman"/>
                <w:color w:val="000000"/>
                <w:sz w:val="20"/>
                <w:szCs w:val="20"/>
              </w:rPr>
              <w:t>* Примечания:</w:t>
            </w:r>
          </w:p>
          <w:p w:rsidR="00747319" w:rsidRDefault="00F07F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7319" w:rsidRDefault="00F07F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7319" w:rsidRDefault="00F07F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7319" w:rsidRDefault="00F07F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7319" w:rsidRDefault="00F07F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7319" w:rsidRDefault="00F07F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4973"/>
        </w:trPr>
        <w:tc>
          <w:tcPr>
            <w:tcW w:w="9654" w:type="dxa"/>
            <w:shd w:val="clear" w:color="000000" w:fill="FFFFFF"/>
            <w:tcMar>
              <w:left w:w="34" w:type="dxa"/>
              <w:right w:w="34" w:type="dxa"/>
            </w:tcMar>
          </w:tcPr>
          <w:p w:rsidR="00747319" w:rsidRDefault="00F07FB4">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7319" w:rsidRDefault="00F07F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7319" w:rsidRDefault="00F07F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7319">
        <w:trPr>
          <w:trHeight w:hRule="exact" w:val="585"/>
        </w:trPr>
        <w:tc>
          <w:tcPr>
            <w:tcW w:w="9654" w:type="dxa"/>
            <w:shd w:val="clear" w:color="000000" w:fill="FFFFFF"/>
            <w:tcMar>
              <w:left w:w="34" w:type="dxa"/>
              <w:right w:w="34" w:type="dxa"/>
            </w:tcMar>
          </w:tcPr>
          <w:p w:rsidR="00747319" w:rsidRDefault="00747319">
            <w:pPr>
              <w:spacing w:after="0" w:line="240" w:lineRule="auto"/>
              <w:rPr>
                <w:sz w:val="24"/>
                <w:szCs w:val="24"/>
              </w:rPr>
            </w:pPr>
          </w:p>
          <w:p w:rsidR="00747319" w:rsidRDefault="00F07F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7319">
        <w:trPr>
          <w:trHeight w:hRule="exact" w:val="277"/>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7319">
        <w:trPr>
          <w:trHeight w:hRule="exact" w:val="26"/>
        </w:trPr>
        <w:tc>
          <w:tcPr>
            <w:tcW w:w="9654" w:type="dxa"/>
            <w:vMerge w:val="restart"/>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Форма существования языка (язык, речь, речевая</w:t>
            </w:r>
          </w:p>
          <w:p w:rsidR="00747319" w:rsidRDefault="00F07FB4">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747319">
        <w:trPr>
          <w:trHeight w:hRule="exact" w:val="558"/>
        </w:trPr>
        <w:tc>
          <w:tcPr>
            <w:tcW w:w="9654" w:type="dxa"/>
            <w:vMerge/>
            <w:shd w:val="clear" w:color="000000" w:fill="FFFFFF"/>
            <w:tcMar>
              <w:left w:w="34" w:type="dxa"/>
              <w:right w:w="34" w:type="dxa"/>
            </w:tcMar>
          </w:tcPr>
          <w:p w:rsidR="00747319" w:rsidRDefault="00747319"/>
        </w:tc>
      </w:tr>
      <w:tr w:rsidR="00747319">
        <w:trPr>
          <w:trHeight w:hRule="exact" w:val="2719"/>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rsidR="00747319">
        <w:trPr>
          <w:trHeight w:hRule="exact" w:val="585"/>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Язык как знаковая система. Современные направления семиотических исследований</w:t>
            </w:r>
          </w:p>
        </w:tc>
      </w:tr>
      <w:tr w:rsidR="00747319">
        <w:trPr>
          <w:trHeight w:hRule="exact" w:val="2719"/>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rsidR="00747319" w:rsidRDefault="00F07FB4">
            <w:pPr>
              <w:spacing w:after="0" w:line="240" w:lineRule="auto"/>
              <w:jc w:val="both"/>
              <w:rPr>
                <w:sz w:val="24"/>
                <w:szCs w:val="24"/>
              </w:rPr>
            </w:pPr>
            <w:r>
              <w:rPr>
                <w:rFonts w:ascii="Times New Roman" w:hAnsi="Times New Roman" w:cs="Times New Roman"/>
                <w:color w:val="000000"/>
                <w:sz w:val="24"/>
                <w:szCs w:val="24"/>
              </w:rPr>
              <w:t>а) определение знака, соотношение означаемого и означающего в лингвистическом знаке;</w:t>
            </w:r>
          </w:p>
          <w:p w:rsidR="00747319" w:rsidRDefault="00F07FB4">
            <w:pPr>
              <w:spacing w:after="0" w:line="240" w:lineRule="auto"/>
              <w:jc w:val="both"/>
              <w:rPr>
                <w:sz w:val="24"/>
                <w:szCs w:val="24"/>
              </w:rPr>
            </w:pPr>
            <w:r>
              <w:rPr>
                <w:rFonts w:ascii="Times New Roman" w:hAnsi="Times New Roman" w:cs="Times New Roman"/>
                <w:color w:val="000000"/>
                <w:sz w:val="24"/>
                <w:szCs w:val="24"/>
              </w:rPr>
              <w:t>б) принципы лингвистического знака;</w:t>
            </w:r>
          </w:p>
          <w:p w:rsidR="00747319" w:rsidRDefault="00F07FB4">
            <w:pPr>
              <w:spacing w:after="0" w:line="240" w:lineRule="auto"/>
              <w:jc w:val="both"/>
              <w:rPr>
                <w:sz w:val="24"/>
                <w:szCs w:val="24"/>
              </w:rPr>
            </w:pPr>
            <w:r>
              <w:rPr>
                <w:rFonts w:ascii="Times New Roman" w:hAnsi="Times New Roman" w:cs="Times New Roman"/>
                <w:color w:val="000000"/>
                <w:sz w:val="24"/>
                <w:szCs w:val="24"/>
              </w:rPr>
              <w:t>в) учение о ценности лингвистического знака.</w:t>
            </w:r>
          </w:p>
          <w:p w:rsidR="00747319" w:rsidRDefault="00F07FB4">
            <w:pPr>
              <w:spacing w:after="0" w:line="240" w:lineRule="auto"/>
              <w:jc w:val="both"/>
              <w:rPr>
                <w:sz w:val="24"/>
                <w:szCs w:val="24"/>
              </w:rPr>
            </w:pPr>
            <w:r>
              <w:rPr>
                <w:rFonts w:ascii="Times New Roman" w:hAnsi="Times New Roman" w:cs="Times New Roman"/>
                <w:color w:val="000000"/>
                <w:sz w:val="24"/>
                <w:szCs w:val="24"/>
              </w:rPr>
              <w:t>Асимметрия языкового знака.Современные лингво-семиотические школы: феноменологическая, логико-психологическая, билатеральная.</w:t>
            </w:r>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Язык как система. Система и структура языка</w:t>
            </w:r>
          </w:p>
        </w:tc>
      </w:tr>
      <w:tr w:rsidR="00747319">
        <w:trPr>
          <w:trHeight w:hRule="exact" w:val="1907"/>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Теории языковой структуры.</w:t>
            </w:r>
          </w:p>
        </w:tc>
      </w:tr>
      <w:tr w:rsidR="00747319">
        <w:trPr>
          <w:trHeight w:hRule="exact" w:val="314"/>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Язык и общество.Социальная природа языка и его общественные функции</w:t>
            </w:r>
          </w:p>
        </w:tc>
      </w:tr>
      <w:tr w:rsidR="00747319">
        <w:trPr>
          <w:trHeight w:hRule="exact" w:val="420"/>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Язык как предмет изучения социолингвистики. Основные проблемы</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1096"/>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lastRenderedPageBreak/>
              <w:t>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 структура языка. Социальные аспекты речевого поведения.</w:t>
            </w:r>
          </w:p>
        </w:tc>
      </w:tr>
      <w:tr w:rsidR="00747319">
        <w:trPr>
          <w:trHeight w:hRule="exact" w:val="585"/>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Социолингвистика и ее основные направления.  Язык и мышление. Проблема соотношения языка и мышления (сознания)</w:t>
            </w:r>
          </w:p>
        </w:tc>
      </w:tr>
      <w:tr w:rsidR="00747319">
        <w:trPr>
          <w:trHeight w:hRule="exact" w:val="2178"/>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Язык и история. Проблема изменения и развития языка</w:t>
            </w:r>
          </w:p>
        </w:tc>
      </w:tr>
      <w:tr w:rsidR="00747319">
        <w:trPr>
          <w:trHeight w:hRule="exact" w:val="2448"/>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 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Современное состояние решения проблемы происхождения языка.</w:t>
            </w:r>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Методы изучения и описания языка</w:t>
            </w:r>
          </w:p>
        </w:tc>
      </w:tr>
      <w:tr w:rsidR="00747319">
        <w:trPr>
          <w:trHeight w:hRule="exact" w:val="3801"/>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747319">
        <w:trPr>
          <w:trHeight w:hRule="exact" w:val="277"/>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585"/>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lastRenderedPageBreak/>
              <w:t>Форма существования языка (язык, речь, речевая</w:t>
            </w:r>
          </w:p>
          <w:p w:rsidR="00747319" w:rsidRDefault="00F07FB4">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747319">
        <w:trPr>
          <w:trHeight w:hRule="exact" w:val="4612"/>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1. Язык как объект познания. Методологическая основа языкознания. Разделы языкознания.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2. Сущность языка: социальная и психофизиологическая природа языка.</w:t>
            </w:r>
          </w:p>
          <w:p w:rsidR="00747319" w:rsidRDefault="00F07FB4">
            <w:pPr>
              <w:spacing w:after="0" w:line="240" w:lineRule="auto"/>
              <w:jc w:val="both"/>
              <w:rPr>
                <w:sz w:val="24"/>
                <w:szCs w:val="24"/>
              </w:rPr>
            </w:pPr>
            <w:r>
              <w:rPr>
                <w:rFonts w:ascii="Times New Roman" w:hAnsi="Times New Roman" w:cs="Times New Roman"/>
                <w:color w:val="000000"/>
                <w:sz w:val="24"/>
                <w:szCs w:val="24"/>
              </w:rPr>
              <w:t>3. Условия возникновения языка.</w:t>
            </w:r>
          </w:p>
          <w:p w:rsidR="00747319" w:rsidRDefault="00F07FB4">
            <w:pPr>
              <w:spacing w:after="0" w:line="240" w:lineRule="auto"/>
              <w:jc w:val="both"/>
              <w:rPr>
                <w:sz w:val="24"/>
                <w:szCs w:val="24"/>
              </w:rPr>
            </w:pPr>
            <w:r>
              <w:rPr>
                <w:rFonts w:ascii="Times New Roman" w:hAnsi="Times New Roman" w:cs="Times New Roman"/>
                <w:color w:val="000000"/>
                <w:sz w:val="24"/>
                <w:szCs w:val="24"/>
              </w:rPr>
              <w:t>4. Характеристика точек зрения на язык как биологическое явление. Вопрос о возможности возникновения языка индивида.</w:t>
            </w:r>
          </w:p>
          <w:p w:rsidR="00747319" w:rsidRDefault="00F07FB4">
            <w:pPr>
              <w:spacing w:after="0" w:line="240" w:lineRule="auto"/>
              <w:jc w:val="both"/>
              <w:rPr>
                <w:sz w:val="24"/>
                <w:szCs w:val="24"/>
              </w:rPr>
            </w:pPr>
            <w:r>
              <w:rPr>
                <w:rFonts w:ascii="Times New Roman" w:hAnsi="Times New Roman" w:cs="Times New Roman"/>
                <w:color w:val="000000"/>
                <w:sz w:val="24"/>
                <w:szCs w:val="24"/>
              </w:rPr>
              <w:t>5.Функции языка: коммуникативная, мыслеформирующая / мыслеоформляющая, познавательная, номинативная.</w:t>
            </w:r>
          </w:p>
          <w:p w:rsidR="00747319" w:rsidRDefault="00F07FB4">
            <w:pPr>
              <w:spacing w:after="0" w:line="240" w:lineRule="auto"/>
              <w:jc w:val="both"/>
              <w:rPr>
                <w:sz w:val="24"/>
                <w:szCs w:val="24"/>
              </w:rPr>
            </w:pPr>
            <w:r>
              <w:rPr>
                <w:rFonts w:ascii="Times New Roman" w:hAnsi="Times New Roman" w:cs="Times New Roman"/>
                <w:color w:val="000000"/>
                <w:sz w:val="24"/>
                <w:szCs w:val="24"/>
              </w:rPr>
              <w:t>6. Языковая ситуация и ее типы. Билингвизм и диглоссия.</w:t>
            </w:r>
          </w:p>
          <w:p w:rsidR="00747319" w:rsidRDefault="00F07FB4">
            <w:pPr>
              <w:spacing w:after="0" w:line="240" w:lineRule="auto"/>
              <w:jc w:val="both"/>
              <w:rPr>
                <w:sz w:val="24"/>
                <w:szCs w:val="24"/>
              </w:rPr>
            </w:pPr>
            <w:r>
              <w:rPr>
                <w:rFonts w:ascii="Times New Roman" w:hAnsi="Times New Roman" w:cs="Times New Roman"/>
                <w:color w:val="000000"/>
                <w:sz w:val="24"/>
                <w:szCs w:val="24"/>
              </w:rPr>
              <w:t>7. Структура общества и структура языка. Социальные аспекты речевого поведения.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8. Единицы языка и единицы речи.</w:t>
            </w:r>
          </w:p>
          <w:p w:rsidR="00747319" w:rsidRDefault="00F07FB4">
            <w:pPr>
              <w:spacing w:after="0" w:line="240" w:lineRule="auto"/>
              <w:jc w:val="both"/>
              <w:rPr>
                <w:sz w:val="24"/>
                <w:szCs w:val="24"/>
              </w:rPr>
            </w:pPr>
            <w:r>
              <w:rPr>
                <w:rFonts w:ascii="Times New Roman" w:hAnsi="Times New Roman" w:cs="Times New Roman"/>
                <w:color w:val="000000"/>
                <w:sz w:val="24"/>
                <w:szCs w:val="24"/>
              </w:rPr>
              <w:t>9. Процессы порождения и восприятия речи.</w:t>
            </w:r>
          </w:p>
          <w:p w:rsidR="00747319" w:rsidRDefault="00F07FB4">
            <w:pPr>
              <w:spacing w:after="0" w:line="240" w:lineRule="auto"/>
              <w:jc w:val="both"/>
              <w:rPr>
                <w:sz w:val="24"/>
                <w:szCs w:val="24"/>
              </w:rPr>
            </w:pPr>
            <w:r>
              <w:rPr>
                <w:rFonts w:ascii="Times New Roman" w:hAnsi="Times New Roman" w:cs="Times New Roman"/>
                <w:color w:val="000000"/>
                <w:sz w:val="24"/>
                <w:szCs w:val="24"/>
              </w:rPr>
              <w:t>10. Теория речевых актов: речевая деятельность в лингво-функциональных исследованиях.</w:t>
            </w:r>
          </w:p>
          <w:p w:rsidR="00747319" w:rsidRDefault="00F07FB4">
            <w:pPr>
              <w:spacing w:after="0" w:line="240" w:lineRule="auto"/>
              <w:jc w:val="both"/>
              <w:rPr>
                <w:sz w:val="24"/>
                <w:szCs w:val="24"/>
              </w:rPr>
            </w:pPr>
            <w:r>
              <w:rPr>
                <w:rFonts w:ascii="Times New Roman" w:hAnsi="Times New Roman" w:cs="Times New Roman"/>
                <w:color w:val="000000"/>
                <w:sz w:val="24"/>
                <w:szCs w:val="24"/>
              </w:rPr>
              <w:t>11. Теория речевой деятельности: психолингвистическая разработка проблем речевой деятельности.</w:t>
            </w:r>
          </w:p>
        </w:tc>
      </w:tr>
      <w:tr w:rsidR="00747319">
        <w:trPr>
          <w:trHeight w:hRule="exact" w:val="14"/>
        </w:trPr>
        <w:tc>
          <w:tcPr>
            <w:tcW w:w="9640" w:type="dxa"/>
          </w:tcPr>
          <w:p w:rsidR="00747319" w:rsidRDefault="00747319"/>
        </w:tc>
      </w:tr>
      <w:tr w:rsidR="00747319">
        <w:trPr>
          <w:trHeight w:hRule="exact" w:val="585"/>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Язык как знаковая система. Современные направления семиотических исследований</w:t>
            </w:r>
          </w:p>
        </w:tc>
      </w:tr>
      <w:tr w:rsidR="00747319">
        <w:trPr>
          <w:trHeight w:hRule="exact" w:val="3530"/>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1. Семиотика как наука о знаковых системах. Разделы семиотики.</w:t>
            </w:r>
          </w:p>
          <w:p w:rsidR="00747319" w:rsidRDefault="00F07FB4">
            <w:pPr>
              <w:spacing w:after="0" w:line="240" w:lineRule="auto"/>
              <w:jc w:val="both"/>
              <w:rPr>
                <w:sz w:val="24"/>
                <w:szCs w:val="24"/>
              </w:rPr>
            </w:pPr>
            <w:r>
              <w:rPr>
                <w:rFonts w:ascii="Times New Roman" w:hAnsi="Times New Roman" w:cs="Times New Roman"/>
                <w:color w:val="000000"/>
                <w:sz w:val="24"/>
                <w:szCs w:val="24"/>
              </w:rPr>
              <w:t>2. Определение знака в семиотике. Знак и знаковая ситуация. Классификация знаков: естественные и искусственные, виды искусственных знаков.</w:t>
            </w:r>
          </w:p>
          <w:p w:rsidR="00747319" w:rsidRDefault="00F07FB4">
            <w:pPr>
              <w:spacing w:after="0" w:line="240" w:lineRule="auto"/>
              <w:jc w:val="both"/>
              <w:rPr>
                <w:sz w:val="24"/>
                <w:szCs w:val="24"/>
              </w:rPr>
            </w:pPr>
            <w:r>
              <w:rPr>
                <w:rFonts w:ascii="Times New Roman" w:hAnsi="Times New Roman" w:cs="Times New Roman"/>
                <w:color w:val="000000"/>
                <w:sz w:val="24"/>
                <w:szCs w:val="24"/>
              </w:rPr>
              <w:t>3. Общие свойства знаков. Знаки первичные и знаки-субституты.</w:t>
            </w:r>
          </w:p>
          <w:p w:rsidR="00747319" w:rsidRDefault="00F07FB4">
            <w:pPr>
              <w:spacing w:after="0" w:line="240" w:lineRule="auto"/>
              <w:jc w:val="both"/>
              <w:rPr>
                <w:sz w:val="24"/>
                <w:szCs w:val="24"/>
              </w:rPr>
            </w:pPr>
            <w:r>
              <w:rPr>
                <w:rFonts w:ascii="Times New Roman" w:hAnsi="Times New Roman" w:cs="Times New Roman"/>
                <w:color w:val="000000"/>
                <w:sz w:val="24"/>
                <w:szCs w:val="24"/>
              </w:rPr>
              <w:t>4. Семиотический аспект языка. Отличие языка от других знаковых систем.</w:t>
            </w:r>
          </w:p>
          <w:p w:rsidR="00747319" w:rsidRDefault="00F07FB4">
            <w:pPr>
              <w:spacing w:after="0" w:line="240" w:lineRule="auto"/>
              <w:jc w:val="both"/>
              <w:rPr>
                <w:sz w:val="24"/>
                <w:szCs w:val="24"/>
              </w:rPr>
            </w:pPr>
            <w:r>
              <w:rPr>
                <w:rFonts w:ascii="Times New Roman" w:hAnsi="Times New Roman" w:cs="Times New Roman"/>
                <w:color w:val="000000"/>
                <w:sz w:val="24"/>
                <w:szCs w:val="24"/>
              </w:rPr>
              <w:t>5. Роль Ф. де Соссюра в разработке знаковой сущности языка:</w:t>
            </w:r>
          </w:p>
          <w:p w:rsidR="00747319" w:rsidRDefault="00F07FB4">
            <w:pPr>
              <w:spacing w:after="0" w:line="240" w:lineRule="auto"/>
              <w:jc w:val="both"/>
              <w:rPr>
                <w:sz w:val="24"/>
                <w:szCs w:val="24"/>
              </w:rPr>
            </w:pPr>
            <w:r>
              <w:rPr>
                <w:rFonts w:ascii="Times New Roman" w:hAnsi="Times New Roman" w:cs="Times New Roman"/>
                <w:color w:val="000000"/>
                <w:sz w:val="24"/>
                <w:szCs w:val="24"/>
              </w:rPr>
              <w:t>а) определение знака, соотношение означаемого и означающего в лингвистическом знаке;</w:t>
            </w:r>
          </w:p>
          <w:p w:rsidR="00747319" w:rsidRDefault="00F07FB4">
            <w:pPr>
              <w:spacing w:after="0" w:line="240" w:lineRule="auto"/>
              <w:jc w:val="both"/>
              <w:rPr>
                <w:sz w:val="24"/>
                <w:szCs w:val="24"/>
              </w:rPr>
            </w:pPr>
            <w:r>
              <w:rPr>
                <w:rFonts w:ascii="Times New Roman" w:hAnsi="Times New Roman" w:cs="Times New Roman"/>
                <w:color w:val="000000"/>
                <w:sz w:val="24"/>
                <w:szCs w:val="24"/>
              </w:rPr>
              <w:t>б) принципы лингвистического знака;</w:t>
            </w:r>
          </w:p>
          <w:p w:rsidR="00747319" w:rsidRDefault="00F07FB4">
            <w:pPr>
              <w:spacing w:after="0" w:line="240" w:lineRule="auto"/>
              <w:jc w:val="both"/>
              <w:rPr>
                <w:sz w:val="24"/>
                <w:szCs w:val="24"/>
              </w:rPr>
            </w:pPr>
            <w:r>
              <w:rPr>
                <w:rFonts w:ascii="Times New Roman" w:hAnsi="Times New Roman" w:cs="Times New Roman"/>
                <w:color w:val="000000"/>
                <w:sz w:val="24"/>
                <w:szCs w:val="24"/>
              </w:rPr>
              <w:t>в) учение о ценности лингвистического знака.</w:t>
            </w:r>
          </w:p>
          <w:p w:rsidR="00747319" w:rsidRDefault="00F07FB4">
            <w:pPr>
              <w:spacing w:after="0" w:line="240" w:lineRule="auto"/>
              <w:jc w:val="both"/>
              <w:rPr>
                <w:sz w:val="24"/>
                <w:szCs w:val="24"/>
              </w:rPr>
            </w:pPr>
            <w:r>
              <w:rPr>
                <w:rFonts w:ascii="Times New Roman" w:hAnsi="Times New Roman" w:cs="Times New Roman"/>
                <w:color w:val="000000"/>
                <w:sz w:val="24"/>
                <w:szCs w:val="24"/>
              </w:rPr>
              <w:t>6. Асимметрия языкового знака.</w:t>
            </w:r>
          </w:p>
          <w:p w:rsidR="00747319" w:rsidRDefault="00F07FB4">
            <w:pPr>
              <w:spacing w:after="0" w:line="240" w:lineRule="auto"/>
              <w:jc w:val="both"/>
              <w:rPr>
                <w:sz w:val="24"/>
                <w:szCs w:val="24"/>
              </w:rPr>
            </w:pPr>
            <w:r>
              <w:rPr>
                <w:rFonts w:ascii="Times New Roman" w:hAnsi="Times New Roman" w:cs="Times New Roman"/>
                <w:color w:val="000000"/>
                <w:sz w:val="24"/>
                <w:szCs w:val="24"/>
              </w:rPr>
              <w:t>7. Современные лингво-семиотические школы: феноменологическая, логико- психологическая, билатеральная.</w:t>
            </w:r>
          </w:p>
        </w:tc>
      </w:tr>
      <w:tr w:rsidR="00747319">
        <w:trPr>
          <w:trHeight w:hRule="exact" w:val="14"/>
        </w:trPr>
        <w:tc>
          <w:tcPr>
            <w:tcW w:w="9640" w:type="dxa"/>
          </w:tcPr>
          <w:p w:rsidR="00747319" w:rsidRDefault="00747319"/>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Язык как система. Система и структура языка</w:t>
            </w:r>
          </w:p>
        </w:tc>
      </w:tr>
      <w:tr w:rsidR="00747319">
        <w:trPr>
          <w:trHeight w:hRule="exact" w:val="2719"/>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1. Общенаучное понятие системы. Соотношение системы и элемента системы.</w:t>
            </w:r>
          </w:p>
          <w:p w:rsidR="00747319" w:rsidRDefault="00F07FB4">
            <w:pPr>
              <w:spacing w:after="0" w:line="240" w:lineRule="auto"/>
              <w:jc w:val="both"/>
              <w:rPr>
                <w:sz w:val="24"/>
                <w:szCs w:val="24"/>
              </w:rPr>
            </w:pPr>
            <w:r>
              <w:rPr>
                <w:rFonts w:ascii="Times New Roman" w:hAnsi="Times New Roman" w:cs="Times New Roman"/>
                <w:color w:val="000000"/>
                <w:sz w:val="24"/>
                <w:szCs w:val="24"/>
              </w:rPr>
              <w:t>2. Материальные и идеальные системы; их общие свойства и различие. Понятие материальной субстанции элементов.</w:t>
            </w:r>
          </w:p>
          <w:p w:rsidR="00747319" w:rsidRDefault="00F07FB4">
            <w:pPr>
              <w:spacing w:after="0" w:line="240" w:lineRule="auto"/>
              <w:jc w:val="both"/>
              <w:rPr>
                <w:sz w:val="24"/>
                <w:szCs w:val="24"/>
              </w:rPr>
            </w:pPr>
            <w:r>
              <w:rPr>
                <w:rFonts w:ascii="Times New Roman" w:hAnsi="Times New Roman" w:cs="Times New Roman"/>
                <w:color w:val="000000"/>
                <w:sz w:val="24"/>
                <w:szCs w:val="24"/>
              </w:rPr>
              <w:t>3. Вторичные материальные (семиотические) системы.</w:t>
            </w:r>
          </w:p>
          <w:p w:rsidR="00747319" w:rsidRDefault="00F07FB4">
            <w:pPr>
              <w:spacing w:after="0" w:line="240" w:lineRule="auto"/>
              <w:jc w:val="both"/>
              <w:rPr>
                <w:sz w:val="24"/>
                <w:szCs w:val="24"/>
              </w:rPr>
            </w:pPr>
            <w:r>
              <w:rPr>
                <w:rFonts w:ascii="Times New Roman" w:hAnsi="Times New Roman" w:cs="Times New Roman"/>
                <w:color w:val="000000"/>
                <w:sz w:val="24"/>
                <w:szCs w:val="24"/>
              </w:rPr>
              <w:t>4. Специфика языка как системно-структурного образования.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6. Структура языкового знака. Теории языковой структуры.</w:t>
            </w:r>
          </w:p>
        </w:tc>
      </w:tr>
      <w:tr w:rsidR="00747319">
        <w:trPr>
          <w:trHeight w:hRule="exact" w:val="14"/>
        </w:trPr>
        <w:tc>
          <w:tcPr>
            <w:tcW w:w="9640" w:type="dxa"/>
          </w:tcPr>
          <w:p w:rsidR="00747319" w:rsidRDefault="00747319"/>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Язык и общество.Социальная природа языка и его общественные функции</w:t>
            </w:r>
          </w:p>
        </w:tc>
      </w:tr>
      <w:tr w:rsidR="00747319">
        <w:trPr>
          <w:trHeight w:hRule="exact" w:val="1907"/>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1. Язык как предмет изучения социолингвистики. Основные проблемы социолингвистики.</w:t>
            </w:r>
          </w:p>
          <w:p w:rsidR="00747319" w:rsidRDefault="00F07FB4">
            <w:pPr>
              <w:spacing w:after="0" w:line="240" w:lineRule="auto"/>
              <w:jc w:val="both"/>
              <w:rPr>
                <w:sz w:val="24"/>
                <w:szCs w:val="24"/>
              </w:rPr>
            </w:pPr>
            <w:r>
              <w:rPr>
                <w:rFonts w:ascii="Times New Roman" w:hAnsi="Times New Roman" w:cs="Times New Roman"/>
                <w:color w:val="000000"/>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3. Языковая ситуация и ее типы. Билингвизм и диглоссия.</w:t>
            </w:r>
          </w:p>
          <w:p w:rsidR="00747319" w:rsidRDefault="00F07FB4">
            <w:pPr>
              <w:spacing w:after="0" w:line="240" w:lineRule="auto"/>
              <w:jc w:val="both"/>
              <w:rPr>
                <w:sz w:val="24"/>
                <w:szCs w:val="24"/>
              </w:rPr>
            </w:pPr>
            <w:r>
              <w:rPr>
                <w:rFonts w:ascii="Times New Roman" w:hAnsi="Times New Roman" w:cs="Times New Roman"/>
                <w:color w:val="000000"/>
                <w:sz w:val="24"/>
                <w:szCs w:val="24"/>
              </w:rPr>
              <w:t>4. Структура общества и структура языка. Социальные аспекты речевого поведения.</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585"/>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lastRenderedPageBreak/>
              <w:t>Социолингвистика и ее основные направления.  Язык и мышление. Проблема соотношения языка и мышления (сознания)</w:t>
            </w:r>
          </w:p>
        </w:tc>
      </w:tr>
      <w:tr w:rsidR="00747319">
        <w:trPr>
          <w:trHeight w:hRule="exact" w:val="3260"/>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1. Постановка проблемы соотношения языка и мышления. Аспекты проблемы.</w:t>
            </w:r>
          </w:p>
          <w:p w:rsidR="00747319" w:rsidRDefault="00F07FB4">
            <w:pPr>
              <w:spacing w:after="0" w:line="240" w:lineRule="auto"/>
              <w:jc w:val="both"/>
              <w:rPr>
                <w:sz w:val="24"/>
                <w:szCs w:val="24"/>
              </w:rPr>
            </w:pPr>
            <w:r>
              <w:rPr>
                <w:rFonts w:ascii="Times New Roman" w:hAnsi="Times New Roman" w:cs="Times New Roman"/>
                <w:color w:val="000000"/>
                <w:sz w:val="24"/>
                <w:szCs w:val="24"/>
              </w:rPr>
              <w:t>2. Содержание понятий «сознание» и «мышление».</w:t>
            </w:r>
          </w:p>
          <w:p w:rsidR="00747319" w:rsidRDefault="00F07FB4">
            <w:pPr>
              <w:spacing w:after="0" w:line="240" w:lineRule="auto"/>
              <w:jc w:val="both"/>
              <w:rPr>
                <w:sz w:val="24"/>
                <w:szCs w:val="24"/>
              </w:rPr>
            </w:pPr>
            <w:r>
              <w:rPr>
                <w:rFonts w:ascii="Times New Roman" w:hAnsi="Times New Roman" w:cs="Times New Roman"/>
                <w:color w:val="000000"/>
                <w:sz w:val="24"/>
                <w:szCs w:val="24"/>
              </w:rPr>
              <w:t>3. Формы и типы мышления, и их представление в языке.</w:t>
            </w:r>
          </w:p>
          <w:p w:rsidR="00747319" w:rsidRDefault="00F07FB4">
            <w:pPr>
              <w:spacing w:after="0" w:line="240" w:lineRule="auto"/>
              <w:jc w:val="both"/>
              <w:rPr>
                <w:sz w:val="24"/>
                <w:szCs w:val="24"/>
              </w:rPr>
            </w:pPr>
            <w:r>
              <w:rPr>
                <w:rFonts w:ascii="Times New Roman" w:hAnsi="Times New Roman" w:cs="Times New Roman"/>
                <w:color w:val="000000"/>
                <w:sz w:val="24"/>
                <w:szCs w:val="24"/>
              </w:rPr>
              <w:t>4. Единицы языка и единицы мышления.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5. Проблема внутренней речи.</w:t>
            </w:r>
          </w:p>
          <w:p w:rsidR="00747319" w:rsidRDefault="00F07FB4">
            <w:pPr>
              <w:spacing w:after="0" w:line="240" w:lineRule="auto"/>
              <w:jc w:val="both"/>
              <w:rPr>
                <w:sz w:val="24"/>
                <w:szCs w:val="24"/>
              </w:rPr>
            </w:pPr>
            <w:r>
              <w:rPr>
                <w:rFonts w:ascii="Times New Roman" w:hAnsi="Times New Roman" w:cs="Times New Roman"/>
                <w:color w:val="000000"/>
                <w:sz w:val="24"/>
                <w:szCs w:val="24"/>
              </w:rPr>
              <w:t>6. Взаимосвязь языка и мышления в системе языковых значений. Значение и смысл.</w:t>
            </w:r>
          </w:p>
          <w:p w:rsidR="00747319" w:rsidRDefault="00F07FB4">
            <w:pPr>
              <w:spacing w:after="0" w:line="240" w:lineRule="auto"/>
              <w:jc w:val="both"/>
              <w:rPr>
                <w:sz w:val="24"/>
                <w:szCs w:val="24"/>
              </w:rPr>
            </w:pPr>
            <w:r>
              <w:rPr>
                <w:rFonts w:ascii="Times New Roman" w:hAnsi="Times New Roman" w:cs="Times New Roman"/>
                <w:color w:val="000000"/>
                <w:sz w:val="24"/>
                <w:szCs w:val="24"/>
              </w:rPr>
              <w:t>7. Отражение действительности в языке. Гипотеза лингвистической относительности. Языковая картина мира.</w:t>
            </w:r>
          </w:p>
          <w:p w:rsidR="00747319" w:rsidRDefault="00F07FB4">
            <w:pPr>
              <w:spacing w:after="0" w:line="240" w:lineRule="auto"/>
              <w:jc w:val="both"/>
              <w:rPr>
                <w:sz w:val="24"/>
                <w:szCs w:val="24"/>
              </w:rPr>
            </w:pPr>
            <w:r>
              <w:rPr>
                <w:rFonts w:ascii="Times New Roman" w:hAnsi="Times New Roman" w:cs="Times New Roman"/>
                <w:color w:val="000000"/>
                <w:sz w:val="24"/>
                <w:szCs w:val="24"/>
              </w:rPr>
              <w:t>8. Соотношение языка и мышления в процессах сна.</w:t>
            </w:r>
          </w:p>
          <w:p w:rsidR="00747319" w:rsidRDefault="00F07FB4">
            <w:pPr>
              <w:spacing w:after="0" w:line="240" w:lineRule="auto"/>
              <w:jc w:val="both"/>
              <w:rPr>
                <w:sz w:val="24"/>
                <w:szCs w:val="24"/>
              </w:rPr>
            </w:pPr>
            <w:r>
              <w:rPr>
                <w:rFonts w:ascii="Times New Roman" w:hAnsi="Times New Roman" w:cs="Times New Roman"/>
                <w:color w:val="000000"/>
                <w:sz w:val="24"/>
                <w:szCs w:val="24"/>
              </w:rPr>
              <w:t>9. Роль памяти в реализации взаимодействия между языком и мышлением.</w:t>
            </w:r>
          </w:p>
          <w:p w:rsidR="00747319" w:rsidRDefault="00F07FB4">
            <w:pPr>
              <w:spacing w:after="0" w:line="240" w:lineRule="auto"/>
              <w:jc w:val="both"/>
              <w:rPr>
                <w:sz w:val="24"/>
                <w:szCs w:val="24"/>
              </w:rPr>
            </w:pPr>
            <w:r>
              <w:rPr>
                <w:rFonts w:ascii="Times New Roman" w:hAnsi="Times New Roman" w:cs="Times New Roman"/>
                <w:color w:val="000000"/>
                <w:sz w:val="24"/>
                <w:szCs w:val="24"/>
              </w:rPr>
              <w:t>10. Мышление человека и мышление животных</w:t>
            </w:r>
          </w:p>
        </w:tc>
      </w:tr>
      <w:tr w:rsidR="00747319">
        <w:trPr>
          <w:trHeight w:hRule="exact" w:val="14"/>
        </w:trPr>
        <w:tc>
          <w:tcPr>
            <w:tcW w:w="9640" w:type="dxa"/>
          </w:tcPr>
          <w:p w:rsidR="00747319" w:rsidRDefault="00747319"/>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Язык и история. Проблема изменения и развития языка</w:t>
            </w:r>
          </w:p>
        </w:tc>
      </w:tr>
      <w:tr w:rsidR="00747319">
        <w:trPr>
          <w:trHeight w:hRule="exact" w:val="3260"/>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1. Представления древних о происхождении языка (Древняя Индия, Древний Китай, библейские учения).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2. Античные представления о происхождении языка.</w:t>
            </w:r>
          </w:p>
          <w:p w:rsidR="00747319" w:rsidRDefault="00F07FB4">
            <w:pPr>
              <w:spacing w:after="0" w:line="240" w:lineRule="auto"/>
              <w:jc w:val="both"/>
              <w:rPr>
                <w:sz w:val="24"/>
                <w:szCs w:val="24"/>
              </w:rPr>
            </w:pPr>
            <w:r>
              <w:rPr>
                <w:rFonts w:ascii="Times New Roman" w:hAnsi="Times New Roman" w:cs="Times New Roman"/>
                <w:color w:val="000000"/>
                <w:sz w:val="24"/>
                <w:szCs w:val="24"/>
              </w:rPr>
              <w:t>3. Звукоподражательная гипотеза происхождения языка.</w:t>
            </w:r>
          </w:p>
          <w:p w:rsidR="00747319" w:rsidRDefault="00F07FB4">
            <w:pPr>
              <w:spacing w:after="0" w:line="240" w:lineRule="auto"/>
              <w:jc w:val="both"/>
              <w:rPr>
                <w:sz w:val="24"/>
                <w:szCs w:val="24"/>
              </w:rPr>
            </w:pPr>
            <w:r>
              <w:rPr>
                <w:rFonts w:ascii="Times New Roman" w:hAnsi="Times New Roman" w:cs="Times New Roman"/>
                <w:color w:val="000000"/>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rsidR="00747319" w:rsidRDefault="00F07FB4">
            <w:pPr>
              <w:spacing w:after="0" w:line="240" w:lineRule="auto"/>
              <w:jc w:val="both"/>
              <w:rPr>
                <w:sz w:val="24"/>
                <w:szCs w:val="24"/>
              </w:rPr>
            </w:pPr>
            <w:r>
              <w:rPr>
                <w:rFonts w:ascii="Times New Roman" w:hAnsi="Times New Roman" w:cs="Times New Roman"/>
                <w:color w:val="000000"/>
                <w:sz w:val="24"/>
                <w:szCs w:val="24"/>
              </w:rPr>
              <w:t>5. Гипотеза эмоционального происхождения языка и междометная гипотеза.</w:t>
            </w:r>
          </w:p>
          <w:p w:rsidR="00747319" w:rsidRDefault="00F07FB4">
            <w:pPr>
              <w:spacing w:after="0" w:line="240" w:lineRule="auto"/>
              <w:jc w:val="both"/>
              <w:rPr>
                <w:sz w:val="24"/>
                <w:szCs w:val="24"/>
              </w:rPr>
            </w:pPr>
            <w:r>
              <w:rPr>
                <w:rFonts w:ascii="Times New Roman" w:hAnsi="Times New Roman" w:cs="Times New Roman"/>
                <w:color w:val="000000"/>
                <w:sz w:val="24"/>
                <w:szCs w:val="24"/>
              </w:rPr>
              <w:t>6. «Лепетная» гипотеза происхождения языка. Теория кинетической (жестовой) речи.</w:t>
            </w:r>
          </w:p>
          <w:p w:rsidR="00747319" w:rsidRDefault="00F07FB4">
            <w:pPr>
              <w:spacing w:after="0" w:line="240" w:lineRule="auto"/>
              <w:jc w:val="both"/>
              <w:rPr>
                <w:sz w:val="24"/>
                <w:szCs w:val="24"/>
              </w:rPr>
            </w:pPr>
            <w:r>
              <w:rPr>
                <w:rFonts w:ascii="Times New Roman" w:hAnsi="Times New Roman" w:cs="Times New Roman"/>
                <w:color w:val="000000"/>
                <w:sz w:val="24"/>
                <w:szCs w:val="24"/>
              </w:rPr>
              <w:t>7. Социальные гипотезы происхождения языка: гипотеза трудовых выкриков, гипотеза социального договора.</w:t>
            </w:r>
          </w:p>
          <w:p w:rsidR="00747319" w:rsidRDefault="00F07FB4">
            <w:pPr>
              <w:spacing w:after="0" w:line="240" w:lineRule="auto"/>
              <w:jc w:val="both"/>
              <w:rPr>
                <w:sz w:val="24"/>
                <w:szCs w:val="24"/>
              </w:rPr>
            </w:pPr>
            <w:r>
              <w:rPr>
                <w:rFonts w:ascii="Times New Roman" w:hAnsi="Times New Roman" w:cs="Times New Roman"/>
                <w:color w:val="000000"/>
                <w:sz w:val="24"/>
                <w:szCs w:val="24"/>
              </w:rPr>
              <w:t>8. Современное состояние решения проблемы происхождения языка.</w:t>
            </w:r>
          </w:p>
        </w:tc>
      </w:tr>
      <w:tr w:rsidR="00747319">
        <w:trPr>
          <w:trHeight w:hRule="exact" w:val="14"/>
        </w:trPr>
        <w:tc>
          <w:tcPr>
            <w:tcW w:w="9640" w:type="dxa"/>
          </w:tcPr>
          <w:p w:rsidR="00747319" w:rsidRDefault="00747319"/>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jc w:val="center"/>
              <w:rPr>
                <w:sz w:val="24"/>
                <w:szCs w:val="24"/>
              </w:rPr>
            </w:pPr>
            <w:r>
              <w:rPr>
                <w:rFonts w:ascii="Times New Roman" w:hAnsi="Times New Roman" w:cs="Times New Roman"/>
                <w:b/>
                <w:color w:val="000000"/>
                <w:sz w:val="24"/>
                <w:szCs w:val="24"/>
              </w:rPr>
              <w:t>Методы изучения и описания языка</w:t>
            </w:r>
          </w:p>
        </w:tc>
      </w:tr>
      <w:tr w:rsidR="00747319">
        <w:trPr>
          <w:trHeight w:hRule="exact" w:val="4341"/>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7319" w:rsidRDefault="00F07FB4">
            <w:pPr>
              <w:spacing w:after="0" w:line="240" w:lineRule="auto"/>
              <w:jc w:val="both"/>
              <w:rPr>
                <w:sz w:val="24"/>
                <w:szCs w:val="24"/>
              </w:rPr>
            </w:pPr>
            <w:r>
              <w:rPr>
                <w:rFonts w:ascii="Times New Roman" w:hAnsi="Times New Roman" w:cs="Times New Roman"/>
                <w:color w:val="000000"/>
                <w:sz w:val="24"/>
                <w:szCs w:val="24"/>
              </w:rPr>
              <w:t>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747319" w:rsidRDefault="00F07FB4">
            <w:pPr>
              <w:spacing w:after="0" w:line="240" w:lineRule="auto"/>
              <w:jc w:val="both"/>
              <w:rPr>
                <w:sz w:val="24"/>
                <w:szCs w:val="24"/>
              </w:rPr>
            </w:pPr>
            <w:r>
              <w:rPr>
                <w:rFonts w:ascii="Times New Roman" w:hAnsi="Times New Roman" w:cs="Times New Roman"/>
                <w:color w:val="000000"/>
                <w:sz w:val="24"/>
                <w:szCs w:val="24"/>
              </w:rPr>
              <w:t>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747319" w:rsidRDefault="00F07FB4">
            <w:pPr>
              <w:spacing w:after="0" w:line="240" w:lineRule="auto"/>
              <w:jc w:val="both"/>
              <w:rPr>
                <w:sz w:val="24"/>
                <w:szCs w:val="24"/>
              </w:rPr>
            </w:pPr>
            <w:r>
              <w:rPr>
                <w:rFonts w:ascii="Times New Roman" w:hAnsi="Times New Roman" w:cs="Times New Roman"/>
                <w:color w:val="000000"/>
                <w:sz w:val="24"/>
                <w:szCs w:val="24"/>
              </w:rPr>
              <w:t>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747319" w:rsidRDefault="00F07FB4">
            <w:pPr>
              <w:spacing w:after="0" w:line="240" w:lineRule="auto"/>
              <w:jc w:val="both"/>
              <w:rPr>
                <w:sz w:val="24"/>
                <w:szCs w:val="24"/>
              </w:rPr>
            </w:pPr>
            <w:r>
              <w:rPr>
                <w:rFonts w:ascii="Times New Roman" w:hAnsi="Times New Roman" w:cs="Times New Roman"/>
                <w:color w:val="000000"/>
                <w:sz w:val="24"/>
                <w:szCs w:val="24"/>
              </w:rPr>
              <w:t>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747319" w:rsidRDefault="00F07FB4">
            <w:pPr>
              <w:spacing w:after="0" w:line="240" w:lineRule="auto"/>
              <w:jc w:val="both"/>
              <w:rPr>
                <w:sz w:val="24"/>
                <w:szCs w:val="24"/>
              </w:rPr>
            </w:pPr>
            <w:r>
              <w:rPr>
                <w:rFonts w:ascii="Times New Roman" w:hAnsi="Times New Roman" w:cs="Times New Roman"/>
                <w:color w:val="000000"/>
                <w:sz w:val="24"/>
                <w:szCs w:val="24"/>
              </w:rPr>
              <w:t>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7319">
        <w:trPr>
          <w:trHeight w:hRule="exact" w:val="855"/>
        </w:trPr>
        <w:tc>
          <w:tcPr>
            <w:tcW w:w="9654" w:type="dxa"/>
            <w:gridSpan w:val="2"/>
            <w:shd w:val="clear" w:color="000000" w:fill="FFFFFF"/>
            <w:tcMar>
              <w:left w:w="34" w:type="dxa"/>
              <w:right w:w="34" w:type="dxa"/>
            </w:tcMar>
          </w:tcPr>
          <w:p w:rsidR="00747319" w:rsidRDefault="00747319">
            <w:pPr>
              <w:spacing w:after="0" w:line="240" w:lineRule="auto"/>
              <w:rPr>
                <w:sz w:val="24"/>
                <w:szCs w:val="24"/>
              </w:rPr>
            </w:pPr>
          </w:p>
          <w:p w:rsidR="00747319" w:rsidRDefault="00F07F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7319">
        <w:trPr>
          <w:trHeight w:hRule="exact" w:val="4641"/>
        </w:trPr>
        <w:tc>
          <w:tcPr>
            <w:tcW w:w="9654" w:type="dxa"/>
            <w:gridSpan w:val="2"/>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«Общее языкознание» / Попова О. В.. – Омск: Изд-во Омской гуманитарной академии, 2022.</w:t>
            </w:r>
          </w:p>
          <w:p w:rsidR="00747319" w:rsidRDefault="00F07F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7319" w:rsidRDefault="00F07F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7319" w:rsidRDefault="00F07F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7319">
        <w:trPr>
          <w:trHeight w:hRule="exact" w:val="138"/>
        </w:trPr>
        <w:tc>
          <w:tcPr>
            <w:tcW w:w="285" w:type="dxa"/>
          </w:tcPr>
          <w:p w:rsidR="00747319" w:rsidRDefault="00747319"/>
        </w:tc>
        <w:tc>
          <w:tcPr>
            <w:tcW w:w="9356" w:type="dxa"/>
          </w:tcPr>
          <w:p w:rsidR="00747319" w:rsidRDefault="00747319"/>
        </w:tc>
      </w:tr>
      <w:tr w:rsidR="00747319">
        <w:trPr>
          <w:trHeight w:hRule="exact" w:val="855"/>
        </w:trPr>
        <w:tc>
          <w:tcPr>
            <w:tcW w:w="9654" w:type="dxa"/>
            <w:gridSpan w:val="2"/>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7319" w:rsidRDefault="00F07FB4">
            <w:pPr>
              <w:spacing w:after="0" w:line="240" w:lineRule="auto"/>
              <w:rPr>
                <w:sz w:val="24"/>
                <w:szCs w:val="24"/>
              </w:rPr>
            </w:pPr>
            <w:r>
              <w:rPr>
                <w:rFonts w:ascii="Times New Roman" w:hAnsi="Times New Roman" w:cs="Times New Roman"/>
                <w:b/>
                <w:color w:val="000000"/>
                <w:sz w:val="24"/>
                <w:szCs w:val="24"/>
              </w:rPr>
              <w:t>Основная:</w:t>
            </w:r>
          </w:p>
        </w:tc>
      </w:tr>
      <w:tr w:rsidR="00747319">
        <w:trPr>
          <w:trHeight w:hRule="exact" w:val="826"/>
        </w:trPr>
        <w:tc>
          <w:tcPr>
            <w:tcW w:w="9654" w:type="dxa"/>
            <w:gridSpan w:val="2"/>
            <w:shd w:val="clear" w:color="000000" w:fill="FFFFFF"/>
            <w:tcMar>
              <w:left w:w="34" w:type="dxa"/>
              <w:right w:w="34" w:type="dxa"/>
            </w:tcMar>
          </w:tcPr>
          <w:p w:rsidR="00747319" w:rsidRDefault="00F07F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1BE2">
                <w:rPr>
                  <w:rStyle w:val="a3"/>
                </w:rPr>
                <w:t>https://www.biblio-online.ru/bcode/431879</w:t>
              </w:r>
            </w:hyperlink>
            <w:r>
              <w:t xml:space="preserve"> </w:t>
            </w:r>
          </w:p>
        </w:tc>
      </w:tr>
      <w:tr w:rsidR="00747319">
        <w:trPr>
          <w:trHeight w:hRule="exact" w:val="826"/>
        </w:trPr>
        <w:tc>
          <w:tcPr>
            <w:tcW w:w="9654" w:type="dxa"/>
            <w:gridSpan w:val="2"/>
            <w:shd w:val="clear" w:color="000000" w:fill="FFFFFF"/>
            <w:tcMar>
              <w:left w:w="34" w:type="dxa"/>
              <w:right w:w="34" w:type="dxa"/>
            </w:tcMar>
          </w:tcPr>
          <w:p w:rsidR="00747319" w:rsidRDefault="00F07F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978-5-534-02709-9.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1BE2">
                <w:rPr>
                  <w:rStyle w:val="a3"/>
                </w:rPr>
                <w:t>https://www.biblio-online.ru/bcode/431978</w:t>
              </w:r>
            </w:hyperlink>
            <w:r>
              <w:t xml:space="preserve"> </w:t>
            </w:r>
          </w:p>
        </w:tc>
      </w:tr>
      <w:tr w:rsidR="00747319">
        <w:trPr>
          <w:trHeight w:hRule="exact" w:val="277"/>
        </w:trPr>
        <w:tc>
          <w:tcPr>
            <w:tcW w:w="285" w:type="dxa"/>
          </w:tcPr>
          <w:p w:rsidR="00747319" w:rsidRDefault="00747319"/>
        </w:tc>
        <w:tc>
          <w:tcPr>
            <w:tcW w:w="9370"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i/>
                <w:color w:val="000000"/>
                <w:sz w:val="24"/>
                <w:szCs w:val="24"/>
              </w:rPr>
              <w:t>Дополнительная:</w:t>
            </w:r>
          </w:p>
        </w:tc>
      </w:tr>
      <w:tr w:rsidR="00747319">
        <w:trPr>
          <w:trHeight w:hRule="exact" w:val="26"/>
        </w:trPr>
        <w:tc>
          <w:tcPr>
            <w:tcW w:w="9654" w:type="dxa"/>
            <w:gridSpan w:val="2"/>
            <w:vMerge w:val="restart"/>
            <w:shd w:val="clear" w:color="000000" w:fill="FFFFFF"/>
            <w:tcMar>
              <w:left w:w="34" w:type="dxa"/>
              <w:right w:w="34" w:type="dxa"/>
            </w:tcMar>
          </w:tcPr>
          <w:p w:rsidR="00747319" w:rsidRDefault="00F07F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Хромов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Жданова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1BE2">
                <w:rPr>
                  <w:rStyle w:val="a3"/>
                </w:rPr>
                <w:t>http://www.iprbookshop.ru/10728.html</w:t>
              </w:r>
            </w:hyperlink>
            <w:r>
              <w:t xml:space="preserve"> </w:t>
            </w:r>
          </w:p>
        </w:tc>
      </w:tr>
      <w:tr w:rsidR="00747319">
        <w:trPr>
          <w:trHeight w:hRule="exact" w:val="799"/>
        </w:trPr>
        <w:tc>
          <w:tcPr>
            <w:tcW w:w="9654" w:type="dxa"/>
            <w:gridSpan w:val="2"/>
            <w:vMerge/>
            <w:shd w:val="clear" w:color="000000" w:fill="FFFFFF"/>
            <w:tcMar>
              <w:left w:w="34" w:type="dxa"/>
              <w:right w:w="34" w:type="dxa"/>
            </w:tcMar>
          </w:tcPr>
          <w:p w:rsidR="00747319" w:rsidRDefault="00747319"/>
        </w:tc>
      </w:tr>
      <w:tr w:rsidR="00747319">
        <w:trPr>
          <w:trHeight w:hRule="exact" w:val="555"/>
        </w:trPr>
        <w:tc>
          <w:tcPr>
            <w:tcW w:w="9654" w:type="dxa"/>
            <w:gridSpan w:val="2"/>
            <w:shd w:val="clear" w:color="000000" w:fill="FFFFFF"/>
            <w:tcMar>
              <w:left w:w="34" w:type="dxa"/>
              <w:right w:w="34" w:type="dxa"/>
            </w:tcMar>
          </w:tcPr>
          <w:p w:rsidR="00747319" w:rsidRDefault="00F07F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Бодуэн</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Куртенэ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978-5-9916-9567-1.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11BE2">
                <w:rPr>
                  <w:rStyle w:val="a3"/>
                </w:rPr>
                <w:t>https://urait.ru/bcode/415099</w:t>
              </w:r>
            </w:hyperlink>
            <w:r>
              <w:t xml:space="preserve"> </w:t>
            </w:r>
          </w:p>
        </w:tc>
      </w:tr>
      <w:tr w:rsidR="00747319">
        <w:trPr>
          <w:trHeight w:hRule="exact" w:val="585"/>
        </w:trPr>
        <w:tc>
          <w:tcPr>
            <w:tcW w:w="9654" w:type="dxa"/>
            <w:gridSpan w:val="2"/>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7319">
        <w:trPr>
          <w:trHeight w:hRule="exact" w:val="5002"/>
        </w:trPr>
        <w:tc>
          <w:tcPr>
            <w:tcW w:w="9654" w:type="dxa"/>
            <w:gridSpan w:val="2"/>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11BE2">
                <w:rPr>
                  <w:rStyle w:val="a3"/>
                  <w:rFonts w:ascii="Times New Roman" w:hAnsi="Times New Roman" w:cs="Times New Roman"/>
                  <w:sz w:val="24"/>
                  <w:szCs w:val="24"/>
                </w:rPr>
                <w:t>http://www.iprbookshop.ru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11BE2">
                <w:rPr>
                  <w:rStyle w:val="a3"/>
                  <w:rFonts w:ascii="Times New Roman" w:hAnsi="Times New Roman" w:cs="Times New Roman"/>
                  <w:sz w:val="24"/>
                  <w:szCs w:val="24"/>
                </w:rPr>
                <w:t>http://biblio-online.ru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11BE2">
                <w:rPr>
                  <w:rStyle w:val="a3"/>
                  <w:rFonts w:ascii="Times New Roman" w:hAnsi="Times New Roman" w:cs="Times New Roman"/>
                  <w:sz w:val="24"/>
                  <w:szCs w:val="24"/>
                </w:rPr>
                <w:t>http://window.edu.ru/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11BE2">
                <w:rPr>
                  <w:rStyle w:val="a3"/>
                  <w:rFonts w:ascii="Times New Roman" w:hAnsi="Times New Roman" w:cs="Times New Roman"/>
                  <w:sz w:val="24"/>
                  <w:szCs w:val="24"/>
                </w:rPr>
                <w:t>http://elibrary.ru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11BE2">
                <w:rPr>
                  <w:rStyle w:val="a3"/>
                  <w:rFonts w:ascii="Times New Roman" w:hAnsi="Times New Roman" w:cs="Times New Roman"/>
                  <w:sz w:val="24"/>
                  <w:szCs w:val="24"/>
                </w:rPr>
                <w:t>http://www.sciencedirect.com</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11BE2">
                <w:rPr>
                  <w:rStyle w:val="a3"/>
                  <w:rFonts w:ascii="Times New Roman" w:hAnsi="Times New Roman" w:cs="Times New Roman"/>
                  <w:sz w:val="24"/>
                  <w:szCs w:val="24"/>
                </w:rPr>
                <w:t>http://journals.cambridge.org</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11BE2">
                <w:rPr>
                  <w:rStyle w:val="a3"/>
                  <w:rFonts w:ascii="Times New Roman" w:hAnsi="Times New Roman" w:cs="Times New Roman"/>
                  <w:sz w:val="24"/>
                  <w:szCs w:val="24"/>
                </w:rPr>
                <w:t>http://www.oxfordjoumals.org</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11BE2">
                <w:rPr>
                  <w:rStyle w:val="a3"/>
                  <w:rFonts w:ascii="Times New Roman" w:hAnsi="Times New Roman" w:cs="Times New Roman"/>
                  <w:sz w:val="24"/>
                  <w:szCs w:val="24"/>
                </w:rPr>
                <w:t>http://dic.academic.ru/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11BE2">
                <w:rPr>
                  <w:rStyle w:val="a3"/>
                  <w:rFonts w:ascii="Times New Roman" w:hAnsi="Times New Roman" w:cs="Times New Roman"/>
                  <w:sz w:val="24"/>
                  <w:szCs w:val="24"/>
                </w:rPr>
                <w:t>http://www.benran.ru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11BE2">
                <w:rPr>
                  <w:rStyle w:val="a3"/>
                  <w:rFonts w:ascii="Times New Roman" w:hAnsi="Times New Roman" w:cs="Times New Roman"/>
                  <w:sz w:val="24"/>
                  <w:szCs w:val="24"/>
                </w:rPr>
                <w:t>http://www.gks.ru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11BE2">
                <w:rPr>
                  <w:rStyle w:val="a3"/>
                  <w:rFonts w:ascii="Times New Roman" w:hAnsi="Times New Roman" w:cs="Times New Roman"/>
                  <w:sz w:val="24"/>
                  <w:szCs w:val="24"/>
                </w:rPr>
                <w:t>http://diss.rsl.ru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11BE2">
                <w:rPr>
                  <w:rStyle w:val="a3"/>
                  <w:rFonts w:ascii="Times New Roman" w:hAnsi="Times New Roman" w:cs="Times New Roman"/>
                  <w:sz w:val="24"/>
                  <w:szCs w:val="24"/>
                </w:rPr>
                <w:t>http://ru.spinform.ru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4882"/>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7319" w:rsidRDefault="00F07F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7319">
        <w:trPr>
          <w:trHeight w:hRule="exact" w:val="31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7319">
        <w:trPr>
          <w:trHeight w:hRule="exact" w:val="10194"/>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7319" w:rsidRDefault="00F07F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7319" w:rsidRDefault="00F07F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7319" w:rsidRDefault="00F07F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7319" w:rsidRDefault="00F07F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7319" w:rsidRDefault="00F07F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7319" w:rsidRDefault="00F07F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7319" w:rsidRDefault="00F07F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7319" w:rsidRDefault="00F07F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3621"/>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747319" w:rsidRDefault="00F07F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7319" w:rsidRDefault="00F07F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7319">
        <w:trPr>
          <w:trHeight w:hRule="exact" w:val="855"/>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7319">
        <w:trPr>
          <w:trHeight w:hRule="exact" w:val="2989"/>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7319" w:rsidRDefault="00747319">
            <w:pPr>
              <w:spacing w:after="0" w:line="240" w:lineRule="auto"/>
              <w:jc w:val="both"/>
              <w:rPr>
                <w:sz w:val="24"/>
                <w:szCs w:val="24"/>
              </w:rPr>
            </w:pPr>
          </w:p>
          <w:p w:rsidR="00747319" w:rsidRDefault="00F07F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7319" w:rsidRDefault="00F07F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7319" w:rsidRDefault="00F07F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7319" w:rsidRDefault="00F07F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7319" w:rsidRDefault="00F07F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7319" w:rsidRDefault="00F07F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7319" w:rsidRDefault="00747319">
            <w:pPr>
              <w:spacing w:after="0" w:line="240" w:lineRule="auto"/>
              <w:jc w:val="both"/>
              <w:rPr>
                <w:sz w:val="24"/>
                <w:szCs w:val="24"/>
              </w:rPr>
            </w:pPr>
          </w:p>
          <w:p w:rsidR="00747319" w:rsidRDefault="00F07F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11BE2">
                <w:rPr>
                  <w:rStyle w:val="a3"/>
                  <w:rFonts w:ascii="Times New Roman" w:hAnsi="Times New Roman" w:cs="Times New Roman"/>
                  <w:sz w:val="24"/>
                  <w:szCs w:val="24"/>
                </w:rPr>
                <w:t>http://www.president.kremlin.ru</w:t>
              </w:r>
            </w:hyperlink>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11BE2">
                <w:rPr>
                  <w:rStyle w:val="a3"/>
                  <w:rFonts w:ascii="Times New Roman" w:hAnsi="Times New Roman" w:cs="Times New Roman"/>
                  <w:sz w:val="24"/>
                  <w:szCs w:val="24"/>
                </w:rPr>
                <w:t>http://www.ict.edu.ru</w:t>
              </w:r>
            </w:hyperlink>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7319">
        <w:trPr>
          <w:trHeight w:hRule="exact" w:val="585"/>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7319" w:rsidRDefault="00F07FB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11BE2">
                <w:rPr>
                  <w:rStyle w:val="a3"/>
                  <w:rFonts w:ascii="Times New Roman" w:hAnsi="Times New Roman" w:cs="Times New Roman"/>
                  <w:sz w:val="24"/>
                  <w:szCs w:val="24"/>
                </w:rPr>
                <w:t>http://fgosvo.ru</w:t>
              </w:r>
            </w:hyperlink>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11BE2">
                <w:rPr>
                  <w:rStyle w:val="a3"/>
                  <w:rFonts w:ascii="Times New Roman" w:hAnsi="Times New Roman" w:cs="Times New Roman"/>
                  <w:sz w:val="24"/>
                  <w:szCs w:val="24"/>
                </w:rPr>
                <w:t>http://pravo.gov.ru</w:t>
              </w:r>
            </w:hyperlink>
          </w:p>
        </w:tc>
      </w:tr>
      <w:tr w:rsidR="00747319">
        <w:trPr>
          <w:trHeight w:hRule="exact" w:val="30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11BE2">
                <w:rPr>
                  <w:rStyle w:val="a3"/>
                  <w:rFonts w:ascii="Times New Roman" w:hAnsi="Times New Roman" w:cs="Times New Roman"/>
                  <w:sz w:val="24"/>
                  <w:szCs w:val="24"/>
                </w:rPr>
                <w:t>http://edu.garant.ru/omga/</w:t>
              </w:r>
            </w:hyperlink>
          </w:p>
        </w:tc>
      </w:tr>
      <w:tr w:rsidR="00747319">
        <w:trPr>
          <w:trHeight w:hRule="exact" w:val="585"/>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11BE2">
                <w:rPr>
                  <w:rStyle w:val="a3"/>
                  <w:rFonts w:ascii="Times New Roman" w:hAnsi="Times New Roman" w:cs="Times New Roman"/>
                  <w:sz w:val="24"/>
                  <w:szCs w:val="24"/>
                </w:rPr>
                <w:t>http://www.consultant.ru/edu/student/study/</w:t>
              </w:r>
            </w:hyperlink>
          </w:p>
        </w:tc>
      </w:tr>
      <w:tr w:rsidR="00747319">
        <w:trPr>
          <w:trHeight w:hRule="exact" w:val="314"/>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7319">
        <w:trPr>
          <w:trHeight w:hRule="exact" w:val="4308"/>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7319" w:rsidRDefault="00F07F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7319" w:rsidRDefault="00F07F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7319" w:rsidRDefault="00F07F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7319" w:rsidRDefault="00F07F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7319" w:rsidRDefault="00F07F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3530"/>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47319" w:rsidRDefault="00F07F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7319" w:rsidRDefault="00F07F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7319" w:rsidRDefault="00F07F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7319" w:rsidRDefault="00F07F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7319" w:rsidRDefault="00F07F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7319" w:rsidRDefault="00F07F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7319" w:rsidRDefault="00F07F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7319">
        <w:trPr>
          <w:trHeight w:hRule="exact" w:val="277"/>
        </w:trPr>
        <w:tc>
          <w:tcPr>
            <w:tcW w:w="9640" w:type="dxa"/>
          </w:tcPr>
          <w:p w:rsidR="00747319" w:rsidRDefault="00747319"/>
        </w:tc>
      </w:tr>
      <w:tr w:rsidR="00747319">
        <w:trPr>
          <w:trHeight w:hRule="exact" w:val="585"/>
        </w:trPr>
        <w:tc>
          <w:tcPr>
            <w:tcW w:w="9654" w:type="dxa"/>
            <w:shd w:val="clear" w:color="000000" w:fill="FFFFFF"/>
            <w:tcMar>
              <w:left w:w="34" w:type="dxa"/>
              <w:right w:w="34" w:type="dxa"/>
            </w:tcMar>
          </w:tcPr>
          <w:p w:rsidR="00747319" w:rsidRDefault="00F07F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7319">
        <w:trPr>
          <w:trHeight w:hRule="exact" w:val="10998"/>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7319" w:rsidRDefault="00F07F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7319" w:rsidRDefault="00F07F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7319" w:rsidRDefault="00F07F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7319" w:rsidRDefault="00F07F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747319" w:rsidRDefault="00F07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319">
        <w:trPr>
          <w:trHeight w:hRule="exact" w:val="3260"/>
        </w:trPr>
        <w:tc>
          <w:tcPr>
            <w:tcW w:w="9654" w:type="dxa"/>
            <w:shd w:val="clear" w:color="000000" w:fill="FFFFFF"/>
            <w:tcMar>
              <w:left w:w="34" w:type="dxa"/>
              <w:right w:w="34" w:type="dxa"/>
            </w:tcMar>
          </w:tcPr>
          <w:p w:rsidR="00747319" w:rsidRDefault="00F07FB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747319" w:rsidRDefault="00F07F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7319" w:rsidRDefault="00747319"/>
    <w:sectPr w:rsidR="007473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7319"/>
    <w:rsid w:val="00911BE2"/>
    <w:rsid w:val="00D31453"/>
    <w:rsid w:val="00D94FAA"/>
    <w:rsid w:val="00E209E2"/>
    <w:rsid w:val="00F0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FB4"/>
    <w:rPr>
      <w:color w:val="0563C1" w:themeColor="hyperlink"/>
      <w:u w:val="single"/>
    </w:rPr>
  </w:style>
  <w:style w:type="character" w:styleId="a4">
    <w:name w:val="Unresolved Mention"/>
    <w:basedOn w:val="a0"/>
    <w:uiPriority w:val="99"/>
    <w:semiHidden/>
    <w:unhideWhenUsed/>
    <w:rsid w:val="00F07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50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72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6818</Words>
  <Characters>38868</Characters>
  <Application>Microsoft Office Word</Application>
  <DocSecurity>0</DocSecurity>
  <Lines>323</Lines>
  <Paragraphs>91</Paragraphs>
  <ScaleCrop>false</ScaleCrop>
  <Company/>
  <LinksUpToDate>false</LinksUpToDate>
  <CharactersWithSpaces>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2022-2023_ФГОС3++2022_Бак-ОФО-Ф(Ф)(22)_plx_Общее языкознание</dc:title>
  <dc:creator>FastReport.NET</dc:creator>
  <cp:lastModifiedBy>Mark Bernstorf</cp:lastModifiedBy>
  <cp:revision>4</cp:revision>
  <dcterms:created xsi:type="dcterms:W3CDTF">2022-05-03T01:11:00Z</dcterms:created>
  <dcterms:modified xsi:type="dcterms:W3CDTF">2022-11-13T21:14:00Z</dcterms:modified>
</cp:coreProperties>
</file>